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4255" w14:textId="07308BBE" w:rsidR="003A3B2C" w:rsidRPr="00700D57" w:rsidRDefault="005D3249" w:rsidP="00700D57">
      <w:pPr>
        <w:spacing w:after="0" w:line="240" w:lineRule="auto"/>
        <w:jc w:val="center"/>
        <w:rPr>
          <w:rFonts w:ascii="Aptos" w:hAnsi="Aptos"/>
          <w:b/>
          <w:bCs/>
          <w:color w:val="31849B" w:themeColor="accent5" w:themeShade="BF"/>
          <w:sz w:val="28"/>
          <w:szCs w:val="28"/>
        </w:rPr>
      </w:pPr>
      <w:r w:rsidRPr="00700D57">
        <w:rPr>
          <w:rFonts w:ascii="Aptos" w:hAnsi="Aptos"/>
          <w:b/>
          <w:bCs/>
          <w:color w:val="31849B" w:themeColor="accent5" w:themeShade="BF"/>
          <w:sz w:val="28"/>
          <w:szCs w:val="28"/>
        </w:rPr>
        <w:t>APPEL À</w:t>
      </w:r>
      <w:r w:rsidR="003A3B2C" w:rsidRPr="00700D57">
        <w:rPr>
          <w:rFonts w:ascii="Aptos" w:hAnsi="Aptos"/>
          <w:b/>
          <w:bCs/>
          <w:color w:val="31849B" w:themeColor="accent5" w:themeShade="BF"/>
          <w:sz w:val="28"/>
          <w:szCs w:val="28"/>
        </w:rPr>
        <w:t xml:space="preserve"> </w:t>
      </w:r>
      <w:r w:rsidR="00A0468A" w:rsidRPr="00700D57">
        <w:rPr>
          <w:rFonts w:ascii="Aptos" w:hAnsi="Aptos"/>
          <w:b/>
          <w:bCs/>
          <w:color w:val="31849B" w:themeColor="accent5" w:themeShade="BF"/>
          <w:sz w:val="28"/>
          <w:szCs w:val="28"/>
        </w:rPr>
        <w:t>CANDIDATURE</w:t>
      </w:r>
      <w:r w:rsidR="0082237D">
        <w:rPr>
          <w:rFonts w:ascii="Aptos" w:hAnsi="Aptos"/>
          <w:b/>
          <w:bCs/>
          <w:color w:val="31849B" w:themeColor="accent5" w:themeShade="BF"/>
          <w:sz w:val="28"/>
          <w:szCs w:val="28"/>
        </w:rPr>
        <w:t>S</w:t>
      </w:r>
    </w:p>
    <w:p w14:paraId="461471EC" w14:textId="77777777" w:rsidR="007A01AE" w:rsidRPr="00374AB8" w:rsidRDefault="007A01AE" w:rsidP="00700D57">
      <w:pPr>
        <w:spacing w:after="0" w:line="240" w:lineRule="auto"/>
        <w:jc w:val="center"/>
        <w:rPr>
          <w:rFonts w:ascii="Aptos" w:hAnsi="Aptos"/>
          <w:bCs/>
          <w:color w:val="31849B" w:themeColor="accent5" w:themeShade="BF"/>
        </w:rPr>
      </w:pPr>
    </w:p>
    <w:p w14:paraId="10DCC5CB" w14:textId="77777777" w:rsidR="00F02CE5" w:rsidRDefault="00A0468A" w:rsidP="00700D57">
      <w:pPr>
        <w:spacing w:after="0" w:line="240" w:lineRule="auto"/>
        <w:jc w:val="center"/>
        <w:rPr>
          <w:rFonts w:ascii="Aptos" w:hAnsi="Aptos"/>
          <w:b/>
          <w:bCs/>
          <w:color w:val="31849B" w:themeColor="accent5" w:themeShade="BF"/>
          <w:sz w:val="26"/>
          <w:szCs w:val="26"/>
        </w:rPr>
      </w:pPr>
      <w:r w:rsidRPr="00F02CE5">
        <w:rPr>
          <w:rFonts w:ascii="Aptos" w:hAnsi="Aptos"/>
          <w:b/>
          <w:bCs/>
          <w:color w:val="31849B" w:themeColor="accent5" w:themeShade="BF"/>
          <w:sz w:val="26"/>
          <w:szCs w:val="26"/>
        </w:rPr>
        <w:t xml:space="preserve">Bourse </w:t>
      </w:r>
      <w:r w:rsidR="006C0737" w:rsidRPr="00F02CE5">
        <w:rPr>
          <w:rFonts w:ascii="Aptos" w:hAnsi="Aptos"/>
          <w:b/>
          <w:bCs/>
          <w:color w:val="31849B" w:themeColor="accent5" w:themeShade="BF"/>
          <w:sz w:val="26"/>
          <w:szCs w:val="26"/>
        </w:rPr>
        <w:t>de mobilité internationale</w:t>
      </w:r>
      <w:r w:rsidRPr="00F02CE5">
        <w:rPr>
          <w:rFonts w:ascii="Aptos" w:hAnsi="Aptos"/>
          <w:b/>
          <w:bCs/>
          <w:color w:val="31849B" w:themeColor="accent5" w:themeShade="BF"/>
          <w:sz w:val="26"/>
          <w:szCs w:val="26"/>
        </w:rPr>
        <w:t xml:space="preserve"> au bénéfice des étudiant.es </w:t>
      </w:r>
      <w:r w:rsidR="00467236" w:rsidRPr="00F02CE5">
        <w:rPr>
          <w:rFonts w:ascii="Aptos" w:hAnsi="Aptos"/>
          <w:b/>
          <w:bCs/>
          <w:color w:val="31849B" w:themeColor="accent5" w:themeShade="BF"/>
          <w:sz w:val="26"/>
          <w:szCs w:val="26"/>
        </w:rPr>
        <w:t xml:space="preserve">de </w:t>
      </w:r>
      <w:r w:rsidR="00700D57" w:rsidRPr="00F02CE5">
        <w:rPr>
          <w:rFonts w:ascii="Aptos" w:hAnsi="Aptos"/>
          <w:b/>
          <w:bCs/>
          <w:color w:val="31849B" w:themeColor="accent5" w:themeShade="BF"/>
          <w:sz w:val="26"/>
          <w:szCs w:val="26"/>
        </w:rPr>
        <w:t>MASTER</w:t>
      </w:r>
      <w:r w:rsidR="005D3249" w:rsidRPr="00F02CE5">
        <w:rPr>
          <w:rFonts w:ascii="Aptos" w:hAnsi="Aptos"/>
          <w:b/>
          <w:bCs/>
          <w:color w:val="31849B" w:themeColor="accent5" w:themeShade="BF"/>
          <w:sz w:val="26"/>
          <w:szCs w:val="26"/>
        </w:rPr>
        <w:t xml:space="preserve"> 2</w:t>
      </w:r>
    </w:p>
    <w:p w14:paraId="196349AC" w14:textId="628E86F8" w:rsidR="00A0468A" w:rsidRPr="00F02CE5" w:rsidRDefault="00A0468A" w:rsidP="00700D57">
      <w:pPr>
        <w:spacing w:after="0" w:line="240" w:lineRule="auto"/>
        <w:jc w:val="center"/>
        <w:rPr>
          <w:rFonts w:ascii="Aptos" w:hAnsi="Aptos"/>
          <w:b/>
          <w:bCs/>
          <w:color w:val="31849B" w:themeColor="accent5" w:themeShade="BF"/>
          <w:sz w:val="26"/>
          <w:szCs w:val="26"/>
        </w:rPr>
      </w:pPr>
      <w:r w:rsidRPr="00F02CE5">
        <w:rPr>
          <w:rFonts w:ascii="Aptos" w:hAnsi="Aptos"/>
          <w:b/>
          <w:bCs/>
          <w:color w:val="31849B" w:themeColor="accent5" w:themeShade="BF"/>
          <w:sz w:val="26"/>
          <w:szCs w:val="26"/>
        </w:rPr>
        <w:t>inscrit</w:t>
      </w:r>
      <w:r w:rsidR="005E24E1" w:rsidRPr="00F02CE5">
        <w:rPr>
          <w:rFonts w:ascii="Aptos" w:hAnsi="Aptos"/>
          <w:b/>
          <w:bCs/>
          <w:color w:val="31849B" w:themeColor="accent5" w:themeShade="BF"/>
          <w:sz w:val="26"/>
          <w:szCs w:val="26"/>
        </w:rPr>
        <w:t>.e</w:t>
      </w:r>
      <w:r w:rsidRPr="00F02CE5">
        <w:rPr>
          <w:rFonts w:ascii="Aptos" w:hAnsi="Aptos"/>
          <w:b/>
          <w:bCs/>
          <w:color w:val="31849B" w:themeColor="accent5" w:themeShade="BF"/>
          <w:sz w:val="26"/>
          <w:szCs w:val="26"/>
        </w:rPr>
        <w:t>s dans les formations de l’EUR ODYSSEE</w:t>
      </w:r>
    </w:p>
    <w:p w14:paraId="110E0449" w14:textId="77777777" w:rsidR="00CA41A9" w:rsidRDefault="00CA41A9" w:rsidP="00072E30">
      <w:pPr>
        <w:pStyle w:val="Corpsdetexte"/>
        <w:ind w:right="230"/>
        <w:jc w:val="both"/>
        <w:rPr>
          <w:rFonts w:ascii="Aptos" w:hAnsi="Aptos"/>
          <w:sz w:val="22"/>
          <w:szCs w:val="22"/>
        </w:rPr>
      </w:pPr>
    </w:p>
    <w:p w14:paraId="2D7FFF38" w14:textId="77777777" w:rsidR="00072E30" w:rsidRPr="00374AB8" w:rsidRDefault="00072E30" w:rsidP="00072E30">
      <w:pPr>
        <w:pStyle w:val="Corpsdetexte"/>
        <w:ind w:right="230"/>
        <w:jc w:val="both"/>
        <w:rPr>
          <w:rFonts w:ascii="Aptos" w:hAnsi="Aptos"/>
          <w:sz w:val="22"/>
          <w:szCs w:val="22"/>
        </w:rPr>
      </w:pPr>
    </w:p>
    <w:p w14:paraId="61C70BDB" w14:textId="50064D06" w:rsidR="00A0468A" w:rsidRPr="00374AB8" w:rsidRDefault="006C0737" w:rsidP="00700D57">
      <w:pPr>
        <w:pStyle w:val="Corpsdetexte"/>
        <w:ind w:right="230"/>
        <w:jc w:val="both"/>
        <w:rPr>
          <w:rFonts w:ascii="Aptos" w:hAnsi="Aptos"/>
          <w:sz w:val="22"/>
          <w:szCs w:val="22"/>
        </w:rPr>
      </w:pPr>
      <w:r w:rsidRPr="00374AB8">
        <w:rPr>
          <w:rFonts w:ascii="Aptos" w:hAnsi="Aptos"/>
          <w:sz w:val="22"/>
          <w:szCs w:val="22"/>
        </w:rPr>
        <w:t xml:space="preserve">Depuis sa création, le développement vers l’international </w:t>
      </w:r>
      <w:r w:rsidR="005E24E1" w:rsidRPr="00374AB8">
        <w:rPr>
          <w:rFonts w:ascii="Aptos" w:hAnsi="Aptos"/>
          <w:sz w:val="22"/>
          <w:szCs w:val="22"/>
        </w:rPr>
        <w:t xml:space="preserve">est </w:t>
      </w:r>
      <w:r w:rsidR="006A261C" w:rsidRPr="00374AB8">
        <w:rPr>
          <w:rFonts w:ascii="Aptos" w:hAnsi="Aptos"/>
          <w:sz w:val="22"/>
          <w:szCs w:val="22"/>
        </w:rPr>
        <w:t>l’</w:t>
      </w:r>
      <w:r w:rsidR="005E24E1" w:rsidRPr="00374AB8">
        <w:rPr>
          <w:rFonts w:ascii="Aptos" w:hAnsi="Aptos"/>
          <w:sz w:val="22"/>
          <w:szCs w:val="22"/>
        </w:rPr>
        <w:t>un</w:t>
      </w:r>
      <w:r w:rsidRPr="00374AB8">
        <w:rPr>
          <w:rFonts w:ascii="Aptos" w:hAnsi="Aptos"/>
          <w:sz w:val="22"/>
          <w:szCs w:val="22"/>
        </w:rPr>
        <w:t xml:space="preserve"> des grands enjeux portés par l’École Universitaire de Recherche</w:t>
      </w:r>
      <w:r w:rsidRPr="00374AB8">
        <w:rPr>
          <w:rFonts w:ascii="Aptos" w:hAnsi="Aptos"/>
          <w:spacing w:val="1"/>
          <w:sz w:val="22"/>
          <w:szCs w:val="22"/>
        </w:rPr>
        <w:t xml:space="preserve"> </w:t>
      </w:r>
      <w:r w:rsidRPr="00374AB8">
        <w:rPr>
          <w:rFonts w:ascii="Aptos" w:hAnsi="Aptos"/>
          <w:i/>
          <w:iCs/>
          <w:sz w:val="24"/>
          <w:szCs w:val="24"/>
        </w:rPr>
        <w:t>Société et Environnement</w:t>
      </w:r>
      <w:r w:rsidRPr="00374AB8">
        <w:rPr>
          <w:rFonts w:ascii="Aptos" w:hAnsi="Aptos"/>
          <w:sz w:val="22"/>
          <w:szCs w:val="22"/>
        </w:rPr>
        <w:t xml:space="preserve">. </w:t>
      </w:r>
      <w:r w:rsidR="005E24E1" w:rsidRPr="00374AB8">
        <w:rPr>
          <w:rFonts w:ascii="Aptos" w:hAnsi="Aptos"/>
          <w:sz w:val="22"/>
          <w:szCs w:val="22"/>
        </w:rPr>
        <w:t xml:space="preserve">Dans ce but, </w:t>
      </w:r>
      <w:r w:rsidR="00B74391" w:rsidRPr="00374AB8">
        <w:rPr>
          <w:rFonts w:ascii="Aptos" w:hAnsi="Aptos"/>
          <w:sz w:val="22"/>
          <w:szCs w:val="22"/>
        </w:rPr>
        <w:t>l’EUR</w:t>
      </w:r>
      <w:r w:rsidRPr="00374AB8">
        <w:rPr>
          <w:rFonts w:ascii="Aptos" w:hAnsi="Aptos"/>
          <w:sz w:val="22"/>
          <w:szCs w:val="22"/>
        </w:rPr>
        <w:t xml:space="preserve"> souhaite encourager et soutenir la mobilité de ses étudiant.es les plus brillant.es</w:t>
      </w:r>
      <w:r w:rsidR="005E24E1" w:rsidRPr="00374AB8">
        <w:rPr>
          <w:rFonts w:ascii="Aptos" w:hAnsi="Aptos"/>
          <w:sz w:val="22"/>
          <w:szCs w:val="22"/>
        </w:rPr>
        <w:t xml:space="preserve"> engagé.es dans des projets </w:t>
      </w:r>
      <w:r w:rsidR="005963B1" w:rsidRPr="00374AB8">
        <w:rPr>
          <w:rFonts w:ascii="Aptos" w:hAnsi="Aptos"/>
          <w:sz w:val="22"/>
          <w:szCs w:val="22"/>
        </w:rPr>
        <w:t>comportant une dimension internationale</w:t>
      </w:r>
      <w:r w:rsidR="005963B1">
        <w:rPr>
          <w:rFonts w:ascii="Aptos" w:hAnsi="Aptos"/>
          <w:sz w:val="22"/>
          <w:szCs w:val="22"/>
        </w:rPr>
        <w:t xml:space="preserve"> ; ces projets peuvent relever </w:t>
      </w:r>
      <w:r w:rsidR="005E24E1" w:rsidRPr="00374AB8">
        <w:rPr>
          <w:rFonts w:ascii="Aptos" w:hAnsi="Aptos"/>
          <w:sz w:val="22"/>
          <w:szCs w:val="22"/>
        </w:rPr>
        <w:t xml:space="preserve">de </w:t>
      </w:r>
      <w:r w:rsidR="005963B1">
        <w:rPr>
          <w:rFonts w:ascii="Aptos" w:hAnsi="Aptos"/>
          <w:sz w:val="22"/>
          <w:szCs w:val="22"/>
        </w:rPr>
        <w:t xml:space="preserve">la </w:t>
      </w:r>
      <w:r w:rsidR="005E24E1" w:rsidRPr="00374AB8">
        <w:rPr>
          <w:rFonts w:ascii="Aptos" w:hAnsi="Aptos"/>
          <w:sz w:val="22"/>
          <w:szCs w:val="22"/>
        </w:rPr>
        <w:t>recherche fondamentale ou appliquée</w:t>
      </w:r>
      <w:r w:rsidR="005963B1">
        <w:rPr>
          <w:rFonts w:ascii="Aptos" w:hAnsi="Aptos"/>
          <w:sz w:val="22"/>
          <w:szCs w:val="22"/>
        </w:rPr>
        <w:t>,</w:t>
      </w:r>
      <w:r w:rsidR="005E24E1" w:rsidRPr="00374AB8">
        <w:rPr>
          <w:rFonts w:ascii="Aptos" w:hAnsi="Aptos"/>
          <w:sz w:val="22"/>
          <w:szCs w:val="22"/>
        </w:rPr>
        <w:t xml:space="preserve"> </w:t>
      </w:r>
      <w:r w:rsidR="00EC139E">
        <w:rPr>
          <w:rFonts w:ascii="Aptos" w:hAnsi="Aptos"/>
          <w:sz w:val="22"/>
          <w:szCs w:val="22"/>
        </w:rPr>
        <w:t xml:space="preserve">ou </w:t>
      </w:r>
      <w:r w:rsidR="005963B1">
        <w:rPr>
          <w:rFonts w:ascii="Aptos" w:hAnsi="Aptos"/>
          <w:sz w:val="22"/>
          <w:szCs w:val="22"/>
        </w:rPr>
        <w:t xml:space="preserve">encore </w:t>
      </w:r>
      <w:r w:rsidR="00CB0B46">
        <w:rPr>
          <w:rFonts w:ascii="Aptos" w:hAnsi="Aptos"/>
          <w:sz w:val="22"/>
          <w:szCs w:val="22"/>
        </w:rPr>
        <w:t>correspondre à</w:t>
      </w:r>
      <w:r w:rsidR="005963B1">
        <w:rPr>
          <w:rFonts w:ascii="Aptos" w:hAnsi="Aptos"/>
          <w:sz w:val="22"/>
          <w:szCs w:val="22"/>
        </w:rPr>
        <w:t xml:space="preserve"> </w:t>
      </w:r>
      <w:r w:rsidR="00EC139E">
        <w:rPr>
          <w:rFonts w:ascii="Aptos" w:hAnsi="Aptos"/>
          <w:sz w:val="22"/>
          <w:szCs w:val="22"/>
        </w:rPr>
        <w:t xml:space="preserve">un stage professionnel </w:t>
      </w:r>
      <w:r w:rsidR="005963B1">
        <w:rPr>
          <w:rFonts w:ascii="Aptos" w:hAnsi="Aptos"/>
          <w:sz w:val="22"/>
          <w:szCs w:val="22"/>
        </w:rPr>
        <w:t>en continuité avec les</w:t>
      </w:r>
      <w:r w:rsidR="00EC139E">
        <w:rPr>
          <w:rFonts w:ascii="Aptos" w:hAnsi="Aptos"/>
          <w:sz w:val="22"/>
          <w:szCs w:val="22"/>
        </w:rPr>
        <w:t xml:space="preserve"> objectifs du master</w:t>
      </w:r>
      <w:r w:rsidRPr="00374AB8">
        <w:rPr>
          <w:rFonts w:ascii="Aptos" w:hAnsi="Aptos"/>
          <w:sz w:val="22"/>
          <w:szCs w:val="22"/>
        </w:rPr>
        <w:t>.</w:t>
      </w:r>
      <w:r w:rsidR="005E24E1" w:rsidRPr="00374AB8">
        <w:rPr>
          <w:rFonts w:ascii="Aptos" w:hAnsi="Aptos"/>
          <w:sz w:val="22"/>
          <w:szCs w:val="22"/>
        </w:rPr>
        <w:t xml:space="preserve"> </w:t>
      </w:r>
      <w:r w:rsidRPr="00374AB8">
        <w:rPr>
          <w:rFonts w:ascii="Aptos" w:hAnsi="Aptos"/>
          <w:sz w:val="22"/>
          <w:szCs w:val="22"/>
        </w:rPr>
        <w:t xml:space="preserve">Grâce aux bourses de mobilité internationale, nos meilleur.es étudiant.es pourront, en seconde année de master, </w:t>
      </w:r>
      <w:r w:rsidR="008421A6" w:rsidRPr="00374AB8">
        <w:rPr>
          <w:rFonts w:ascii="Aptos" w:hAnsi="Aptos"/>
          <w:sz w:val="22"/>
          <w:szCs w:val="22"/>
        </w:rPr>
        <w:t xml:space="preserve">compléter leur formation en </w:t>
      </w:r>
      <w:r w:rsidRPr="00374AB8">
        <w:rPr>
          <w:rFonts w:ascii="Aptos" w:hAnsi="Aptos"/>
          <w:sz w:val="22"/>
          <w:szCs w:val="22"/>
        </w:rPr>
        <w:t>bénéfici</w:t>
      </w:r>
      <w:r w:rsidR="008421A6" w:rsidRPr="00374AB8">
        <w:rPr>
          <w:rFonts w:ascii="Aptos" w:hAnsi="Aptos"/>
          <w:sz w:val="22"/>
          <w:szCs w:val="22"/>
        </w:rPr>
        <w:t>ant</w:t>
      </w:r>
      <w:r w:rsidRPr="00374AB8">
        <w:rPr>
          <w:rFonts w:ascii="Aptos" w:hAnsi="Aptos"/>
          <w:spacing w:val="-7"/>
          <w:sz w:val="22"/>
          <w:szCs w:val="22"/>
        </w:rPr>
        <w:t xml:space="preserve"> </w:t>
      </w:r>
      <w:r w:rsidRPr="00374AB8">
        <w:rPr>
          <w:rFonts w:ascii="Aptos" w:hAnsi="Aptos"/>
          <w:sz w:val="22"/>
          <w:szCs w:val="22"/>
        </w:rPr>
        <w:t>d’une</w:t>
      </w:r>
      <w:r w:rsidRPr="00374AB8">
        <w:rPr>
          <w:rFonts w:ascii="Aptos" w:hAnsi="Aptos"/>
          <w:spacing w:val="-6"/>
          <w:sz w:val="22"/>
          <w:szCs w:val="22"/>
        </w:rPr>
        <w:t xml:space="preserve"> </w:t>
      </w:r>
      <w:r w:rsidRPr="00374AB8">
        <w:rPr>
          <w:rFonts w:ascii="Aptos" w:hAnsi="Aptos"/>
          <w:sz w:val="22"/>
          <w:szCs w:val="22"/>
        </w:rPr>
        <w:t>expérience</w:t>
      </w:r>
      <w:r w:rsidRPr="00374AB8">
        <w:rPr>
          <w:rFonts w:ascii="Aptos" w:hAnsi="Aptos"/>
          <w:spacing w:val="-7"/>
          <w:sz w:val="22"/>
          <w:szCs w:val="22"/>
        </w:rPr>
        <w:t xml:space="preserve"> </w:t>
      </w:r>
      <w:r w:rsidRPr="00374AB8">
        <w:rPr>
          <w:rFonts w:ascii="Aptos" w:hAnsi="Aptos"/>
          <w:sz w:val="22"/>
          <w:szCs w:val="22"/>
        </w:rPr>
        <w:t xml:space="preserve">enrichissante en Europe ou hors d’Europe. </w:t>
      </w:r>
      <w:r w:rsidR="008421A6" w:rsidRPr="00374AB8">
        <w:rPr>
          <w:rFonts w:ascii="Aptos" w:hAnsi="Aptos"/>
          <w:sz w:val="22"/>
          <w:szCs w:val="22"/>
        </w:rPr>
        <w:t>Ce faisant,</w:t>
      </w:r>
      <w:r w:rsidRPr="00374AB8">
        <w:rPr>
          <w:rFonts w:ascii="Aptos" w:hAnsi="Aptos"/>
          <w:sz w:val="22"/>
          <w:szCs w:val="22"/>
        </w:rPr>
        <w:t xml:space="preserve"> </w:t>
      </w:r>
      <w:r w:rsidR="008421A6" w:rsidRPr="00374AB8">
        <w:rPr>
          <w:rFonts w:ascii="Aptos" w:hAnsi="Aptos"/>
          <w:sz w:val="22"/>
          <w:szCs w:val="22"/>
        </w:rPr>
        <w:t xml:space="preserve">elles et </w:t>
      </w:r>
      <w:r w:rsidRPr="00374AB8">
        <w:rPr>
          <w:rFonts w:ascii="Aptos" w:hAnsi="Aptos"/>
          <w:sz w:val="22"/>
          <w:szCs w:val="22"/>
        </w:rPr>
        <w:t>ils consolideront nos partenariats à travers le monde ou contribueront à en bâtir d’autres.</w:t>
      </w:r>
    </w:p>
    <w:p w14:paraId="01CAEE5D" w14:textId="77777777" w:rsidR="00700D57" w:rsidRPr="00374AB8" w:rsidRDefault="00700D57" w:rsidP="00700D57">
      <w:pPr>
        <w:pStyle w:val="Corpsdetexte"/>
        <w:ind w:right="230"/>
        <w:jc w:val="both"/>
        <w:rPr>
          <w:rFonts w:ascii="Aptos" w:hAnsi="Aptos"/>
          <w:sz w:val="22"/>
          <w:szCs w:val="22"/>
        </w:rPr>
      </w:pPr>
    </w:p>
    <w:p w14:paraId="323505B5" w14:textId="4666EAE8" w:rsidR="00700D57" w:rsidRPr="00374AB8" w:rsidRDefault="008421A6" w:rsidP="00700D57">
      <w:pPr>
        <w:pStyle w:val="Corpsdetexte"/>
        <w:ind w:right="231"/>
        <w:jc w:val="both"/>
        <w:rPr>
          <w:rFonts w:ascii="Aptos" w:hAnsi="Aptos"/>
          <w:sz w:val="22"/>
          <w:szCs w:val="22"/>
        </w:rPr>
      </w:pPr>
      <w:r w:rsidRPr="00374AB8">
        <w:rPr>
          <w:rFonts w:ascii="Aptos" w:hAnsi="Aptos"/>
          <w:sz w:val="22"/>
          <w:szCs w:val="22"/>
        </w:rPr>
        <w:t>Ces bourses</w:t>
      </w:r>
      <w:r w:rsidR="00CB0B46">
        <w:rPr>
          <w:rFonts w:ascii="Aptos" w:hAnsi="Aptos"/>
          <w:sz w:val="22"/>
          <w:szCs w:val="22"/>
        </w:rPr>
        <w:t xml:space="preserve"> </w:t>
      </w:r>
      <w:r w:rsidRPr="00374AB8">
        <w:rPr>
          <w:rFonts w:ascii="Aptos" w:hAnsi="Aptos"/>
          <w:sz w:val="22"/>
          <w:szCs w:val="22"/>
        </w:rPr>
        <w:t xml:space="preserve">sont destinées à contribuer au financement de </w:t>
      </w:r>
      <w:r w:rsidR="003A288E" w:rsidRPr="00374AB8">
        <w:rPr>
          <w:rFonts w:ascii="Aptos" w:hAnsi="Aptos"/>
          <w:sz w:val="22"/>
          <w:szCs w:val="22"/>
        </w:rPr>
        <w:t xml:space="preserve">stages </w:t>
      </w:r>
      <w:r w:rsidR="005E24E1" w:rsidRPr="00374AB8">
        <w:rPr>
          <w:rFonts w:ascii="Aptos" w:hAnsi="Aptos"/>
          <w:sz w:val="22"/>
          <w:szCs w:val="22"/>
        </w:rPr>
        <w:t xml:space="preserve">à l’étranger que ce soit </w:t>
      </w:r>
      <w:r w:rsidR="00FE0B4E" w:rsidRPr="00374AB8">
        <w:rPr>
          <w:rFonts w:ascii="Aptos" w:hAnsi="Aptos"/>
          <w:sz w:val="22"/>
          <w:szCs w:val="22"/>
        </w:rPr>
        <w:t>dans un laboratoire de recherche</w:t>
      </w:r>
      <w:r w:rsidR="005E24E1" w:rsidRPr="00374AB8">
        <w:rPr>
          <w:rFonts w:ascii="Aptos" w:hAnsi="Aptos"/>
          <w:sz w:val="22"/>
          <w:szCs w:val="22"/>
        </w:rPr>
        <w:t xml:space="preserve">, </w:t>
      </w:r>
      <w:r w:rsidR="005E24E1" w:rsidRPr="00374AB8">
        <w:rPr>
          <w:rFonts w:ascii="Aptos" w:hAnsi="Aptos" w:cs="Times New Roman"/>
          <w:sz w:val="22"/>
          <w:szCs w:val="22"/>
        </w:rPr>
        <w:t>dans un cadre associatif</w:t>
      </w:r>
      <w:r w:rsidR="00A76E42" w:rsidRPr="00374AB8">
        <w:rPr>
          <w:rFonts w:ascii="Aptos" w:hAnsi="Aptos" w:cs="Times New Roman"/>
          <w:sz w:val="22"/>
          <w:szCs w:val="22"/>
        </w:rPr>
        <w:t xml:space="preserve">, </w:t>
      </w:r>
      <w:r w:rsidR="005E24E1" w:rsidRPr="00374AB8">
        <w:rPr>
          <w:rFonts w:ascii="Aptos" w:hAnsi="Aptos" w:cs="Times New Roman"/>
          <w:sz w:val="22"/>
          <w:szCs w:val="22"/>
        </w:rPr>
        <w:t xml:space="preserve">une collectivité territoriale </w:t>
      </w:r>
      <w:r w:rsidR="005E24E1" w:rsidRPr="008F25A0">
        <w:rPr>
          <w:rFonts w:ascii="Aptos" w:hAnsi="Aptos" w:cs="Times New Roman"/>
          <w:sz w:val="22"/>
          <w:szCs w:val="22"/>
        </w:rPr>
        <w:t>étrangère</w:t>
      </w:r>
      <w:r w:rsidR="00A76E42" w:rsidRPr="008F25A0">
        <w:rPr>
          <w:rFonts w:ascii="Aptos" w:hAnsi="Aptos" w:cs="Times New Roman"/>
          <w:sz w:val="22"/>
          <w:szCs w:val="22"/>
        </w:rPr>
        <w:t xml:space="preserve"> ou une entreprise</w:t>
      </w:r>
      <w:r w:rsidR="005E24E1" w:rsidRPr="008F25A0">
        <w:rPr>
          <w:rFonts w:ascii="Aptos" w:hAnsi="Aptos"/>
          <w:sz w:val="22"/>
          <w:szCs w:val="22"/>
        </w:rPr>
        <w:t>.</w:t>
      </w:r>
      <w:r w:rsidR="005E24E1" w:rsidRPr="00374AB8">
        <w:rPr>
          <w:rFonts w:ascii="Aptos" w:hAnsi="Aptos"/>
          <w:sz w:val="22"/>
          <w:szCs w:val="22"/>
        </w:rPr>
        <w:t xml:space="preserve"> </w:t>
      </w:r>
      <w:r w:rsidR="00CB0B46">
        <w:rPr>
          <w:rFonts w:ascii="Aptos" w:hAnsi="Aptos"/>
          <w:sz w:val="22"/>
          <w:szCs w:val="22"/>
        </w:rPr>
        <w:t>L</w:t>
      </w:r>
      <w:r w:rsidR="005E24E1" w:rsidRPr="00374AB8">
        <w:rPr>
          <w:rFonts w:ascii="Aptos" w:hAnsi="Aptos"/>
          <w:sz w:val="22"/>
          <w:szCs w:val="22"/>
        </w:rPr>
        <w:t xml:space="preserve">es stages auront lieu </w:t>
      </w:r>
      <w:r w:rsidR="00FE0B4E" w:rsidRPr="00374AB8">
        <w:rPr>
          <w:rFonts w:ascii="Aptos" w:hAnsi="Aptos"/>
          <w:sz w:val="22"/>
          <w:szCs w:val="22"/>
        </w:rPr>
        <w:t>au second semestre de master 2</w:t>
      </w:r>
      <w:r w:rsidR="007265BD">
        <w:rPr>
          <w:rFonts w:ascii="Aptos" w:hAnsi="Aptos"/>
          <w:sz w:val="22"/>
          <w:szCs w:val="22"/>
        </w:rPr>
        <w:t xml:space="preserve"> </w:t>
      </w:r>
      <w:r w:rsidR="005963B1">
        <w:rPr>
          <w:rFonts w:ascii="Aptos" w:hAnsi="Aptos"/>
          <w:sz w:val="22"/>
          <w:szCs w:val="22"/>
        </w:rPr>
        <w:t xml:space="preserve">et devront être achevés </w:t>
      </w:r>
      <w:r w:rsidR="005963B1" w:rsidRPr="007265BD">
        <w:rPr>
          <w:rFonts w:ascii="Aptos" w:hAnsi="Aptos"/>
          <w:b/>
          <w:bCs/>
          <w:sz w:val="22"/>
          <w:szCs w:val="22"/>
        </w:rPr>
        <w:t>au</w:t>
      </w:r>
      <w:r w:rsidR="006A6A06">
        <w:rPr>
          <w:rFonts w:ascii="Aptos" w:hAnsi="Aptos"/>
          <w:b/>
          <w:bCs/>
          <w:sz w:val="22"/>
          <w:szCs w:val="22"/>
        </w:rPr>
        <w:t xml:space="preserve"> 31 o</w:t>
      </w:r>
      <w:r w:rsidR="007265BD" w:rsidRPr="007265BD">
        <w:rPr>
          <w:rFonts w:ascii="Aptos" w:hAnsi="Aptos"/>
          <w:b/>
          <w:bCs/>
          <w:sz w:val="22"/>
          <w:szCs w:val="22"/>
        </w:rPr>
        <w:t>ctobre</w:t>
      </w:r>
      <w:r w:rsidR="00FE0B4E" w:rsidRPr="00374AB8">
        <w:rPr>
          <w:rFonts w:ascii="Aptos" w:hAnsi="Aptos"/>
          <w:sz w:val="22"/>
          <w:szCs w:val="22"/>
        </w:rPr>
        <w:t>.</w:t>
      </w:r>
      <w:r w:rsidR="006A6A06">
        <w:rPr>
          <w:rFonts w:ascii="Aptos" w:hAnsi="Aptos"/>
          <w:sz w:val="22"/>
          <w:szCs w:val="22"/>
        </w:rPr>
        <w:t xml:space="preserve"> </w:t>
      </w:r>
      <w:r w:rsidR="00B74391" w:rsidRPr="00374AB8">
        <w:rPr>
          <w:rFonts w:ascii="Aptos" w:hAnsi="Aptos"/>
          <w:sz w:val="22"/>
          <w:szCs w:val="22"/>
        </w:rPr>
        <w:t>Ils</w:t>
      </w:r>
      <w:r w:rsidR="00FE0B4E" w:rsidRPr="00374AB8">
        <w:rPr>
          <w:rFonts w:ascii="Aptos" w:hAnsi="Aptos"/>
          <w:sz w:val="22"/>
          <w:szCs w:val="22"/>
        </w:rPr>
        <w:t xml:space="preserve"> permettront à l’étudiant.e d’acquérir des compétences nouvelles, d’observer des pratiques de recherche différentes et, éventuellement, de compléter </w:t>
      </w:r>
      <w:r w:rsidR="00B74391" w:rsidRPr="00374AB8">
        <w:rPr>
          <w:rFonts w:ascii="Aptos" w:hAnsi="Aptos"/>
          <w:sz w:val="22"/>
          <w:szCs w:val="22"/>
        </w:rPr>
        <w:t xml:space="preserve">un </w:t>
      </w:r>
      <w:r w:rsidR="00FE0B4E" w:rsidRPr="00374AB8">
        <w:rPr>
          <w:rFonts w:ascii="Aptos" w:hAnsi="Aptos"/>
          <w:sz w:val="22"/>
          <w:szCs w:val="22"/>
        </w:rPr>
        <w:t>corpus de données.</w:t>
      </w:r>
    </w:p>
    <w:p w14:paraId="5AFE76D4" w14:textId="61270D45" w:rsidR="00FE0B4E" w:rsidRPr="00374AB8" w:rsidRDefault="00FE0B4E" w:rsidP="00700D57">
      <w:pPr>
        <w:pStyle w:val="Corpsdetexte"/>
        <w:ind w:right="231"/>
        <w:jc w:val="both"/>
        <w:rPr>
          <w:rFonts w:ascii="Aptos" w:hAnsi="Aptos"/>
          <w:sz w:val="22"/>
          <w:szCs w:val="22"/>
        </w:rPr>
      </w:pPr>
      <w:r w:rsidRPr="00374AB8">
        <w:rPr>
          <w:rFonts w:ascii="Aptos" w:hAnsi="Aptos"/>
          <w:sz w:val="22"/>
          <w:szCs w:val="22"/>
        </w:rPr>
        <w:t xml:space="preserve"> </w:t>
      </w:r>
    </w:p>
    <w:p w14:paraId="65F5A526" w14:textId="33EC6300" w:rsidR="00B80E41" w:rsidRPr="00374AB8" w:rsidRDefault="00B80E41" w:rsidP="00700D57">
      <w:pPr>
        <w:pStyle w:val="Corpsdetexte"/>
        <w:ind w:right="232"/>
        <w:jc w:val="both"/>
        <w:rPr>
          <w:rFonts w:ascii="Aptos" w:hAnsi="Aptos"/>
          <w:sz w:val="22"/>
          <w:szCs w:val="22"/>
        </w:rPr>
      </w:pPr>
      <w:r w:rsidRPr="00374AB8">
        <w:rPr>
          <w:rFonts w:ascii="Aptos" w:hAnsi="Aptos"/>
          <w:sz w:val="22"/>
          <w:szCs w:val="22"/>
        </w:rPr>
        <w:t xml:space="preserve">Le montant de la bourse de mobilité internationale </w:t>
      </w:r>
      <w:r w:rsidR="00CB0B46">
        <w:rPr>
          <w:rFonts w:ascii="Aptos" w:hAnsi="Aptos"/>
          <w:sz w:val="22"/>
          <w:szCs w:val="22"/>
        </w:rPr>
        <w:t xml:space="preserve">est de </w:t>
      </w:r>
      <w:r w:rsidR="00CB0B46" w:rsidRPr="00CB0B46">
        <w:rPr>
          <w:rFonts w:ascii="Aptos" w:hAnsi="Aptos"/>
          <w:b/>
          <w:bCs/>
          <w:sz w:val="22"/>
          <w:szCs w:val="22"/>
        </w:rPr>
        <w:t>1</w:t>
      </w:r>
      <w:r w:rsidR="00F02CE5">
        <w:rPr>
          <w:rFonts w:ascii="Aptos" w:hAnsi="Aptos"/>
          <w:b/>
          <w:bCs/>
          <w:sz w:val="22"/>
          <w:szCs w:val="22"/>
        </w:rPr>
        <w:t>.</w:t>
      </w:r>
      <w:r w:rsidR="00CB0B46" w:rsidRPr="00CB0B46">
        <w:rPr>
          <w:rFonts w:ascii="Aptos" w:hAnsi="Aptos"/>
          <w:b/>
          <w:bCs/>
          <w:sz w:val="22"/>
          <w:szCs w:val="22"/>
        </w:rPr>
        <w:t>000 euros maximum par mois</w:t>
      </w:r>
      <w:r w:rsidR="00CB0B46">
        <w:rPr>
          <w:rFonts w:ascii="Aptos" w:hAnsi="Aptos"/>
          <w:b/>
          <w:bCs/>
          <w:sz w:val="22"/>
          <w:szCs w:val="22"/>
        </w:rPr>
        <w:t>. Il ne peut excéder 3</w:t>
      </w:r>
      <w:r w:rsidR="00F02CE5">
        <w:rPr>
          <w:rFonts w:ascii="Aptos" w:hAnsi="Aptos"/>
          <w:b/>
          <w:bCs/>
          <w:sz w:val="22"/>
          <w:szCs w:val="22"/>
        </w:rPr>
        <w:t>.</w:t>
      </w:r>
      <w:r w:rsidR="00CB0B46">
        <w:rPr>
          <w:rFonts w:ascii="Aptos" w:hAnsi="Aptos"/>
          <w:b/>
          <w:bCs/>
          <w:sz w:val="22"/>
          <w:szCs w:val="22"/>
        </w:rPr>
        <w:t>000 euros quelle que soit la durée de la mobilité</w:t>
      </w:r>
      <w:r w:rsidR="00CB0B46">
        <w:rPr>
          <w:rStyle w:val="Appelnotedebasdep"/>
          <w:rFonts w:ascii="Aptos" w:hAnsi="Aptos"/>
          <w:b/>
          <w:bCs/>
          <w:sz w:val="22"/>
          <w:szCs w:val="22"/>
        </w:rPr>
        <w:footnoteReference w:id="1"/>
      </w:r>
      <w:r w:rsidR="00CB0B46">
        <w:rPr>
          <w:rFonts w:ascii="Aptos" w:hAnsi="Aptos"/>
          <w:b/>
          <w:bCs/>
          <w:sz w:val="22"/>
          <w:szCs w:val="22"/>
        </w:rPr>
        <w:t xml:space="preserve">. </w:t>
      </w:r>
      <w:r w:rsidRPr="00374AB8">
        <w:rPr>
          <w:rFonts w:ascii="Aptos" w:hAnsi="Aptos"/>
          <w:sz w:val="22"/>
          <w:szCs w:val="22"/>
        </w:rPr>
        <w:t>Les modalités de versement sont précisées à la fin du document.</w:t>
      </w:r>
    </w:p>
    <w:p w14:paraId="376F9DE1" w14:textId="77777777" w:rsidR="00B80E41" w:rsidRPr="00374AB8" w:rsidRDefault="00B80E41" w:rsidP="00700D57">
      <w:pPr>
        <w:pStyle w:val="Corpsdetexte"/>
        <w:ind w:right="232"/>
        <w:jc w:val="both"/>
        <w:rPr>
          <w:rFonts w:ascii="Aptos" w:hAnsi="Aptos"/>
          <w:sz w:val="22"/>
          <w:szCs w:val="22"/>
        </w:rPr>
      </w:pPr>
    </w:p>
    <w:p w14:paraId="3B15E0CE" w14:textId="580678A4" w:rsidR="00C76B3B" w:rsidRPr="00374AB8" w:rsidRDefault="00CA41A9" w:rsidP="00700D57">
      <w:pPr>
        <w:pStyle w:val="Corpsdetexte"/>
        <w:ind w:right="232"/>
        <w:jc w:val="both"/>
        <w:rPr>
          <w:rFonts w:ascii="Aptos" w:hAnsi="Aptos"/>
          <w:sz w:val="22"/>
          <w:szCs w:val="22"/>
        </w:rPr>
      </w:pPr>
      <w:r w:rsidRPr="00374AB8">
        <w:rPr>
          <w:rFonts w:ascii="Aptos" w:hAnsi="Aptos"/>
          <w:sz w:val="22"/>
          <w:szCs w:val="22"/>
        </w:rPr>
        <w:t xml:space="preserve">L’appel à candidatures est ouvert à toutes et </w:t>
      </w:r>
      <w:r w:rsidR="0082237D">
        <w:rPr>
          <w:rFonts w:ascii="Aptos" w:hAnsi="Aptos"/>
          <w:sz w:val="22"/>
          <w:szCs w:val="22"/>
        </w:rPr>
        <w:t xml:space="preserve">à </w:t>
      </w:r>
      <w:r w:rsidRPr="00374AB8">
        <w:rPr>
          <w:rFonts w:ascii="Aptos" w:hAnsi="Aptos"/>
          <w:sz w:val="22"/>
          <w:szCs w:val="22"/>
        </w:rPr>
        <w:t xml:space="preserve">tous les étudiant.es de </w:t>
      </w:r>
      <w:r w:rsidR="00CA3A6B" w:rsidRPr="00374AB8">
        <w:rPr>
          <w:rFonts w:ascii="Aptos" w:hAnsi="Aptos"/>
          <w:sz w:val="22"/>
          <w:szCs w:val="22"/>
        </w:rPr>
        <w:t>MASTER</w:t>
      </w:r>
      <w:r w:rsidRPr="00374AB8">
        <w:rPr>
          <w:rFonts w:ascii="Aptos" w:hAnsi="Aptos"/>
          <w:sz w:val="22"/>
          <w:szCs w:val="22"/>
        </w:rPr>
        <w:t xml:space="preserve"> 2 régulièrement inscrit.es, quelle que soit leur nationalité. </w:t>
      </w:r>
      <w:r w:rsidR="001A0B70" w:rsidRPr="00374AB8">
        <w:rPr>
          <w:rFonts w:ascii="Aptos" w:hAnsi="Aptos"/>
          <w:b/>
          <w:bCs/>
          <w:sz w:val="22"/>
          <w:szCs w:val="22"/>
        </w:rPr>
        <w:t>Les parcours de master en alternance/apprentissage ne sont pas concernés par ce dispositif.</w:t>
      </w:r>
    </w:p>
    <w:p w14:paraId="647B2B6B" w14:textId="18B5405C" w:rsidR="008F25A0" w:rsidRPr="00374AB8" w:rsidRDefault="008F25A0" w:rsidP="00700D57">
      <w:pPr>
        <w:pStyle w:val="Corpsdetexte"/>
        <w:ind w:right="232"/>
        <w:jc w:val="both"/>
        <w:rPr>
          <w:rFonts w:ascii="Aptos" w:hAnsi="Aptos"/>
          <w:sz w:val="22"/>
          <w:szCs w:val="22"/>
        </w:rPr>
      </w:pPr>
    </w:p>
    <w:p w14:paraId="2ABDC148" w14:textId="77777777" w:rsidR="00A76E42" w:rsidRPr="00374AB8" w:rsidRDefault="00CA41A9" w:rsidP="008D5575">
      <w:pPr>
        <w:pBdr>
          <w:top w:val="single" w:sz="4" w:space="1" w:color="auto"/>
          <w:left w:val="single" w:sz="4" w:space="4" w:color="auto"/>
          <w:bottom w:val="single" w:sz="4" w:space="1" w:color="auto"/>
          <w:right w:val="single" w:sz="4" w:space="4" w:color="auto"/>
        </w:pBdr>
        <w:spacing w:after="0" w:line="240" w:lineRule="auto"/>
        <w:jc w:val="center"/>
        <w:rPr>
          <w:rFonts w:ascii="Aptos" w:hAnsi="Aptos"/>
        </w:rPr>
      </w:pPr>
      <w:r w:rsidRPr="00374AB8">
        <w:rPr>
          <w:rFonts w:ascii="Aptos" w:hAnsi="Aptos"/>
        </w:rPr>
        <w:t xml:space="preserve">Les candidat.es devront </w:t>
      </w:r>
      <w:r w:rsidR="001A0B70" w:rsidRPr="00374AB8">
        <w:rPr>
          <w:rFonts w:ascii="Aptos" w:hAnsi="Aptos"/>
        </w:rPr>
        <w:t xml:space="preserve">envoyer </w:t>
      </w:r>
      <w:r w:rsidRPr="00374AB8">
        <w:rPr>
          <w:rFonts w:ascii="Aptos" w:hAnsi="Aptos"/>
        </w:rPr>
        <w:t>leur dossier</w:t>
      </w:r>
      <w:r w:rsidR="00A76E42" w:rsidRPr="00374AB8">
        <w:rPr>
          <w:rFonts w:ascii="Aptos" w:hAnsi="Aptos"/>
        </w:rPr>
        <w:t xml:space="preserve"> complet </w:t>
      </w:r>
      <w:r w:rsidR="001A0B70" w:rsidRPr="00374AB8">
        <w:rPr>
          <w:rFonts w:ascii="Aptos" w:hAnsi="Aptos"/>
        </w:rPr>
        <w:t>de candidature</w:t>
      </w:r>
    </w:p>
    <w:p w14:paraId="6D501BE0" w14:textId="2AFD8456" w:rsidR="00A76E42" w:rsidRPr="00374AB8" w:rsidRDefault="001A0B70" w:rsidP="008D5575">
      <w:pPr>
        <w:pBdr>
          <w:top w:val="single" w:sz="4" w:space="1" w:color="auto"/>
          <w:left w:val="single" w:sz="4" w:space="4" w:color="auto"/>
          <w:bottom w:val="single" w:sz="4" w:space="1" w:color="auto"/>
          <w:right w:val="single" w:sz="4" w:space="4" w:color="auto"/>
        </w:pBdr>
        <w:spacing w:after="0" w:line="240" w:lineRule="auto"/>
        <w:jc w:val="center"/>
        <w:rPr>
          <w:rFonts w:ascii="Aptos" w:hAnsi="Aptos"/>
        </w:rPr>
      </w:pPr>
      <w:r w:rsidRPr="00374AB8">
        <w:rPr>
          <w:rFonts w:ascii="Aptos" w:hAnsi="Aptos"/>
        </w:rPr>
        <w:t xml:space="preserve">au plus tard le </w:t>
      </w:r>
      <w:r w:rsidR="006E3980">
        <w:rPr>
          <w:rFonts w:ascii="Aptos" w:hAnsi="Aptos"/>
          <w:b/>
          <w:bCs/>
        </w:rPr>
        <w:t>1</w:t>
      </w:r>
      <w:r w:rsidR="00F02CE5">
        <w:rPr>
          <w:rFonts w:ascii="Aptos" w:hAnsi="Aptos"/>
          <w:b/>
          <w:bCs/>
        </w:rPr>
        <w:t xml:space="preserve">5 </w:t>
      </w:r>
      <w:r w:rsidR="006E3980">
        <w:rPr>
          <w:rFonts w:ascii="Aptos" w:hAnsi="Aptos"/>
          <w:b/>
          <w:bCs/>
        </w:rPr>
        <w:t>février 202</w:t>
      </w:r>
      <w:r w:rsidR="00F02CE5">
        <w:rPr>
          <w:rFonts w:ascii="Aptos" w:hAnsi="Aptos"/>
          <w:b/>
          <w:bCs/>
        </w:rPr>
        <w:t>6</w:t>
      </w:r>
      <w:r w:rsidR="008D5575" w:rsidRPr="00374AB8">
        <w:rPr>
          <w:rFonts w:ascii="Aptos" w:hAnsi="Aptos"/>
        </w:rPr>
        <w:t xml:space="preserve"> </w:t>
      </w:r>
      <w:r w:rsidR="00A76E42" w:rsidRPr="00374AB8">
        <w:rPr>
          <w:rFonts w:ascii="Aptos" w:hAnsi="Aptos"/>
          <w:b/>
          <w:bCs/>
        </w:rPr>
        <w:t>sous format pdf</w:t>
      </w:r>
      <w:r w:rsidR="00A76E42" w:rsidRPr="00374AB8">
        <w:rPr>
          <w:rFonts w:ascii="Aptos" w:hAnsi="Aptos"/>
        </w:rPr>
        <w:t xml:space="preserve"> (sous l’intitulé : </w:t>
      </w:r>
      <w:r w:rsidR="00A76E42" w:rsidRPr="00374AB8">
        <w:rPr>
          <w:rFonts w:ascii="Aptos" w:hAnsi="Aptos"/>
          <w:b/>
          <w:bCs/>
        </w:rPr>
        <w:t>nomducandidat_MOB202</w:t>
      </w:r>
      <w:r w:rsidR="00F02CE5">
        <w:rPr>
          <w:rFonts w:ascii="Aptos" w:hAnsi="Aptos"/>
          <w:b/>
          <w:bCs/>
        </w:rPr>
        <w:t>6</w:t>
      </w:r>
      <w:r w:rsidR="008D5575" w:rsidRPr="00374AB8">
        <w:rPr>
          <w:rFonts w:ascii="Aptos" w:hAnsi="Aptos"/>
        </w:rPr>
        <w:t>)</w:t>
      </w:r>
    </w:p>
    <w:p w14:paraId="1484656A" w14:textId="01877E2B" w:rsidR="001A0B70" w:rsidRPr="00374AB8" w:rsidRDefault="001A0B70" w:rsidP="008D5575">
      <w:pPr>
        <w:pBdr>
          <w:top w:val="single" w:sz="4" w:space="1" w:color="auto"/>
          <w:left w:val="single" w:sz="4" w:space="4" w:color="auto"/>
          <w:bottom w:val="single" w:sz="4" w:space="1" w:color="auto"/>
          <w:right w:val="single" w:sz="4" w:space="4" w:color="auto"/>
        </w:pBdr>
        <w:spacing w:after="0" w:line="240" w:lineRule="auto"/>
        <w:jc w:val="center"/>
        <w:rPr>
          <w:rFonts w:ascii="Aptos" w:hAnsi="Aptos"/>
          <w:b/>
          <w:bCs/>
        </w:rPr>
      </w:pPr>
      <w:r w:rsidRPr="00374AB8">
        <w:rPr>
          <w:rFonts w:ascii="Aptos" w:hAnsi="Aptos"/>
        </w:rPr>
        <w:t>à l’adresse suivante</w:t>
      </w:r>
      <w:r w:rsidR="00CA3A6B" w:rsidRPr="00374AB8">
        <w:rPr>
          <w:rFonts w:ascii="Aptos" w:hAnsi="Aptos"/>
        </w:rPr>
        <w:t> :</w:t>
      </w:r>
      <w:r w:rsidR="00A76E42" w:rsidRPr="00374AB8">
        <w:rPr>
          <w:rFonts w:ascii="Aptos" w:hAnsi="Aptos"/>
        </w:rPr>
        <w:t xml:space="preserve"> </w:t>
      </w:r>
      <w:r w:rsidRPr="005B75B5">
        <w:rPr>
          <w:rFonts w:ascii="Aptos" w:hAnsi="Aptos"/>
          <w:b/>
          <w:bCs/>
          <w:color w:val="31849B" w:themeColor="accent5" w:themeShade="BF"/>
        </w:rPr>
        <w:t>eur-odyssee.recherche@univ-cotedazur.fr</w:t>
      </w:r>
    </w:p>
    <w:p w14:paraId="1162E987" w14:textId="77777777" w:rsidR="00072E30" w:rsidRPr="00374AB8" w:rsidRDefault="00072E30" w:rsidP="00700D57">
      <w:pPr>
        <w:pStyle w:val="Corpsdetexte"/>
        <w:ind w:right="231"/>
        <w:jc w:val="both"/>
        <w:rPr>
          <w:rFonts w:ascii="Aptos" w:hAnsi="Aptos"/>
          <w:b/>
          <w:bCs/>
          <w:sz w:val="22"/>
          <w:szCs w:val="22"/>
        </w:rPr>
      </w:pPr>
    </w:p>
    <w:p w14:paraId="55E8194F" w14:textId="45EE3930" w:rsidR="00CA41A9" w:rsidRPr="00374AB8" w:rsidRDefault="00CA41A9" w:rsidP="00700D57">
      <w:pPr>
        <w:pStyle w:val="Corpsdetexte"/>
        <w:ind w:right="231"/>
        <w:jc w:val="both"/>
        <w:rPr>
          <w:rFonts w:ascii="Aptos" w:hAnsi="Aptos"/>
          <w:b/>
          <w:bCs/>
          <w:sz w:val="22"/>
          <w:szCs w:val="22"/>
        </w:rPr>
      </w:pPr>
      <w:r w:rsidRPr="00374AB8">
        <w:rPr>
          <w:rFonts w:ascii="Aptos" w:hAnsi="Aptos"/>
          <w:b/>
          <w:bCs/>
          <w:sz w:val="22"/>
          <w:szCs w:val="22"/>
        </w:rPr>
        <w:t xml:space="preserve">Ce </w:t>
      </w:r>
      <w:r w:rsidR="001A0B70" w:rsidRPr="00374AB8">
        <w:rPr>
          <w:rFonts w:ascii="Aptos" w:hAnsi="Aptos"/>
          <w:b/>
          <w:bCs/>
          <w:sz w:val="22"/>
          <w:szCs w:val="22"/>
        </w:rPr>
        <w:t>dossier</w:t>
      </w:r>
      <w:r w:rsidR="00C12D6D" w:rsidRPr="00374AB8">
        <w:rPr>
          <w:rFonts w:ascii="Aptos" w:hAnsi="Aptos"/>
          <w:b/>
          <w:bCs/>
          <w:sz w:val="22"/>
          <w:szCs w:val="22"/>
        </w:rPr>
        <w:t xml:space="preserve"> </w:t>
      </w:r>
      <w:r w:rsidRPr="00374AB8">
        <w:rPr>
          <w:rFonts w:ascii="Aptos" w:hAnsi="Aptos"/>
          <w:b/>
          <w:bCs/>
          <w:sz w:val="22"/>
          <w:szCs w:val="22"/>
        </w:rPr>
        <w:t xml:space="preserve">comportera obligatoirement les pièces suivantes : </w:t>
      </w:r>
    </w:p>
    <w:p w14:paraId="3B40ED88" w14:textId="77777777" w:rsidR="00CE0742" w:rsidRPr="00374AB8" w:rsidRDefault="00CE0742" w:rsidP="00700D57">
      <w:pPr>
        <w:spacing w:after="0" w:line="240" w:lineRule="auto"/>
        <w:rPr>
          <w:rFonts w:ascii="Aptos" w:hAnsi="Aptos"/>
        </w:rPr>
      </w:pPr>
    </w:p>
    <w:p w14:paraId="441FD6FF" w14:textId="6D8F2C1E" w:rsidR="00CA41A9" w:rsidRPr="00374AB8" w:rsidRDefault="00CE0742" w:rsidP="00CE0742">
      <w:pPr>
        <w:pStyle w:val="Paragraphedeliste"/>
        <w:numPr>
          <w:ilvl w:val="0"/>
          <w:numId w:val="19"/>
        </w:numPr>
        <w:spacing w:after="0" w:line="240" w:lineRule="auto"/>
        <w:rPr>
          <w:rFonts w:ascii="Aptos" w:hAnsi="Aptos"/>
        </w:rPr>
      </w:pPr>
      <w:r w:rsidRPr="00374AB8">
        <w:rPr>
          <w:rFonts w:ascii="Aptos" w:hAnsi="Aptos"/>
        </w:rPr>
        <w:t>U</w:t>
      </w:r>
      <w:r w:rsidR="00CA41A9" w:rsidRPr="00374AB8">
        <w:rPr>
          <w:rFonts w:ascii="Aptos" w:hAnsi="Aptos"/>
        </w:rPr>
        <w:t>ne copie du passeport ou de la carte d’identité</w:t>
      </w:r>
      <w:r w:rsidRPr="00374AB8">
        <w:rPr>
          <w:rFonts w:ascii="Aptos" w:hAnsi="Aptos"/>
        </w:rPr>
        <w:t>.</w:t>
      </w:r>
    </w:p>
    <w:p w14:paraId="1487D2AD" w14:textId="2C93A8D4" w:rsidR="00CA41A9" w:rsidRPr="00374AB8" w:rsidRDefault="00CE0742" w:rsidP="00CE0742">
      <w:pPr>
        <w:pStyle w:val="Paragraphedeliste"/>
        <w:numPr>
          <w:ilvl w:val="0"/>
          <w:numId w:val="19"/>
        </w:numPr>
        <w:spacing w:after="0" w:line="240" w:lineRule="auto"/>
        <w:rPr>
          <w:rFonts w:ascii="Aptos" w:hAnsi="Aptos"/>
        </w:rPr>
      </w:pPr>
      <w:r w:rsidRPr="00374AB8">
        <w:rPr>
          <w:rFonts w:ascii="Aptos" w:hAnsi="Aptos"/>
        </w:rPr>
        <w:t>U</w:t>
      </w:r>
      <w:r w:rsidR="00CA41A9" w:rsidRPr="00374AB8">
        <w:rPr>
          <w:rFonts w:ascii="Aptos" w:hAnsi="Aptos"/>
        </w:rPr>
        <w:t>n CV détaillé de deux pages maximum qui précisera le niveau en langues étrangères</w:t>
      </w:r>
      <w:r w:rsidRPr="00374AB8">
        <w:rPr>
          <w:rFonts w:ascii="Aptos" w:hAnsi="Aptos"/>
        </w:rPr>
        <w:t>.</w:t>
      </w:r>
      <w:r w:rsidR="00CA41A9" w:rsidRPr="00374AB8">
        <w:rPr>
          <w:rFonts w:ascii="Aptos" w:hAnsi="Aptos"/>
        </w:rPr>
        <w:t xml:space="preserve"> </w:t>
      </w:r>
    </w:p>
    <w:p w14:paraId="39A9E8C0" w14:textId="76D31540" w:rsidR="00CA41A9" w:rsidRPr="00924AA2" w:rsidRDefault="00CE0742" w:rsidP="00CE0742">
      <w:pPr>
        <w:pStyle w:val="Paragraphedeliste"/>
        <w:numPr>
          <w:ilvl w:val="0"/>
          <w:numId w:val="19"/>
        </w:numPr>
        <w:spacing w:after="0" w:line="240" w:lineRule="auto"/>
        <w:rPr>
          <w:rFonts w:ascii="Aptos" w:hAnsi="Aptos"/>
        </w:rPr>
      </w:pPr>
      <w:r w:rsidRPr="00924AA2">
        <w:rPr>
          <w:rFonts w:ascii="Aptos" w:hAnsi="Aptos"/>
        </w:rPr>
        <w:t>U</w:t>
      </w:r>
      <w:r w:rsidR="00CA41A9" w:rsidRPr="00924AA2">
        <w:rPr>
          <w:rFonts w:ascii="Aptos" w:hAnsi="Aptos"/>
        </w:rPr>
        <w:t>ne copie des diplômes et des relevés de notes obtenus dans l’enseignement supérieur</w:t>
      </w:r>
      <w:r w:rsidRPr="00924AA2">
        <w:rPr>
          <w:rFonts w:ascii="Aptos" w:hAnsi="Aptos"/>
        </w:rPr>
        <w:t>.</w:t>
      </w:r>
      <w:r w:rsidR="00CA41A9" w:rsidRPr="00924AA2">
        <w:rPr>
          <w:rFonts w:ascii="Aptos" w:hAnsi="Aptos"/>
        </w:rPr>
        <w:t xml:space="preserve"> </w:t>
      </w:r>
    </w:p>
    <w:p w14:paraId="675D31A9" w14:textId="6E4C7BF7" w:rsidR="0082237D" w:rsidRPr="00460301" w:rsidRDefault="00CE0742" w:rsidP="00CE0742">
      <w:pPr>
        <w:pStyle w:val="Paragraphedeliste"/>
        <w:numPr>
          <w:ilvl w:val="0"/>
          <w:numId w:val="19"/>
        </w:numPr>
        <w:spacing w:after="0" w:line="240" w:lineRule="auto"/>
        <w:jc w:val="both"/>
        <w:rPr>
          <w:rFonts w:ascii="Aptos" w:hAnsi="Aptos"/>
        </w:rPr>
      </w:pPr>
      <w:r w:rsidRPr="00924AA2">
        <w:rPr>
          <w:rFonts w:ascii="Aptos" w:hAnsi="Aptos"/>
        </w:rPr>
        <w:t>U</w:t>
      </w:r>
      <w:r w:rsidR="00CA41A9" w:rsidRPr="00924AA2">
        <w:rPr>
          <w:rFonts w:ascii="Aptos" w:hAnsi="Aptos"/>
        </w:rPr>
        <w:t xml:space="preserve">n projet de mobilité </w:t>
      </w:r>
      <w:r w:rsidR="007B5864" w:rsidRPr="00924AA2">
        <w:rPr>
          <w:rFonts w:ascii="Aptos" w:hAnsi="Aptos"/>
        </w:rPr>
        <w:t>(</w:t>
      </w:r>
      <w:r w:rsidR="00B74391" w:rsidRPr="00924AA2">
        <w:rPr>
          <w:rFonts w:ascii="Aptos" w:hAnsi="Aptos"/>
        </w:rPr>
        <w:t>quatre</w:t>
      </w:r>
      <w:r w:rsidR="007B5864" w:rsidRPr="00924AA2">
        <w:rPr>
          <w:rFonts w:ascii="Aptos" w:hAnsi="Aptos"/>
        </w:rPr>
        <w:t xml:space="preserve"> pages au maximum</w:t>
      </w:r>
      <w:r w:rsidR="0082237D" w:rsidRPr="00924AA2">
        <w:rPr>
          <w:rFonts w:ascii="Aptos" w:hAnsi="Aptos"/>
        </w:rPr>
        <w:t xml:space="preserve"> : </w:t>
      </w:r>
      <w:r w:rsidR="0082237D" w:rsidRPr="00924AA2">
        <w:rPr>
          <w:rFonts w:ascii="Aptos" w:hAnsi="Aptos"/>
          <w:b/>
          <w:bCs/>
        </w:rPr>
        <w:t>utiliser le modèle joint</w:t>
      </w:r>
      <w:r w:rsidR="00460301" w:rsidRPr="00924AA2">
        <w:rPr>
          <w:rFonts w:ascii="Aptos" w:hAnsi="Aptos"/>
          <w:b/>
          <w:bCs/>
        </w:rPr>
        <w:t xml:space="preserve"> ci-</w:t>
      </w:r>
      <w:r w:rsidR="00924AA2">
        <w:rPr>
          <w:rFonts w:ascii="Aptos" w:hAnsi="Aptos"/>
          <w:b/>
          <w:bCs/>
        </w:rPr>
        <w:t>après</w:t>
      </w:r>
      <w:r w:rsidR="007B5864" w:rsidRPr="00924AA2">
        <w:rPr>
          <w:rFonts w:ascii="Aptos" w:hAnsi="Aptos"/>
        </w:rPr>
        <w:t>)</w:t>
      </w:r>
      <w:r w:rsidR="0082237D" w:rsidRPr="00924AA2">
        <w:rPr>
          <w:rFonts w:ascii="Aptos" w:hAnsi="Aptos"/>
        </w:rPr>
        <w:t>.</w:t>
      </w:r>
      <w:r w:rsidR="007B5864" w:rsidRPr="00924AA2">
        <w:rPr>
          <w:rFonts w:ascii="Aptos" w:hAnsi="Aptos"/>
        </w:rPr>
        <w:t xml:space="preserve"> </w:t>
      </w:r>
      <w:r w:rsidR="0082237D" w:rsidRPr="00924AA2">
        <w:rPr>
          <w:rFonts w:ascii="Aptos" w:hAnsi="Aptos"/>
        </w:rPr>
        <w:t xml:space="preserve">Pour la construction </w:t>
      </w:r>
      <w:r w:rsidR="0082237D" w:rsidRPr="00374AB8">
        <w:rPr>
          <w:rFonts w:ascii="Aptos" w:hAnsi="Aptos"/>
        </w:rPr>
        <w:t>du projet, le choix de l’organisme d’accueil et la prise de contact préalable avec ce dernier, il est vivement conseillé aux candidat.es de solliciter l’aide des chercheurs et enseignants-chercheurs, des directrices et des directeurs des laboratoires de l’EUR</w:t>
      </w:r>
      <w:r w:rsidR="0082237D" w:rsidRPr="00460301">
        <w:rPr>
          <w:rFonts w:ascii="Aptos" w:hAnsi="Aptos"/>
        </w:rPr>
        <w:t xml:space="preserve">. </w:t>
      </w:r>
      <w:r w:rsidR="00DC57A5" w:rsidRPr="00460301">
        <w:rPr>
          <w:rFonts w:ascii="Aptos" w:hAnsi="Aptos"/>
          <w:b/>
          <w:bCs/>
        </w:rPr>
        <w:t>L</w:t>
      </w:r>
      <w:r w:rsidR="00460301" w:rsidRPr="00460301">
        <w:rPr>
          <w:rFonts w:ascii="Aptos" w:hAnsi="Aptos"/>
          <w:b/>
          <w:bCs/>
        </w:rPr>
        <w:t xml:space="preserve">e </w:t>
      </w:r>
      <w:r w:rsidR="00DC57A5" w:rsidRPr="00460301">
        <w:rPr>
          <w:rFonts w:ascii="Aptos" w:hAnsi="Aptos"/>
          <w:b/>
          <w:bCs/>
        </w:rPr>
        <w:t xml:space="preserve">projet devra comporter un avis et une signature de la ou du responsable </w:t>
      </w:r>
      <w:r w:rsidR="0082237D" w:rsidRPr="00460301">
        <w:rPr>
          <w:rFonts w:ascii="Aptos" w:hAnsi="Aptos"/>
          <w:b/>
          <w:bCs/>
        </w:rPr>
        <w:t>de la formation de master</w:t>
      </w:r>
      <w:r w:rsidR="0082237D" w:rsidRPr="00460301">
        <w:rPr>
          <w:rFonts w:ascii="Aptos" w:hAnsi="Aptos"/>
        </w:rPr>
        <w:t>.</w:t>
      </w:r>
    </w:p>
    <w:p w14:paraId="1A323793" w14:textId="23376151" w:rsidR="00065926" w:rsidRPr="00374AB8" w:rsidRDefault="00CE0742" w:rsidP="005B75B5">
      <w:pPr>
        <w:pStyle w:val="Paragraphedeliste"/>
        <w:numPr>
          <w:ilvl w:val="0"/>
          <w:numId w:val="19"/>
        </w:numPr>
        <w:spacing w:after="0" w:line="240" w:lineRule="auto"/>
        <w:jc w:val="both"/>
        <w:rPr>
          <w:rFonts w:ascii="Aptos" w:hAnsi="Aptos"/>
        </w:rPr>
      </w:pPr>
      <w:r w:rsidRPr="00374AB8">
        <w:rPr>
          <w:rFonts w:ascii="Aptos" w:hAnsi="Aptos"/>
        </w:rPr>
        <w:lastRenderedPageBreak/>
        <w:t>U</w:t>
      </w:r>
      <w:r w:rsidR="00065926" w:rsidRPr="00374AB8">
        <w:rPr>
          <w:rFonts w:ascii="Aptos" w:hAnsi="Aptos"/>
        </w:rPr>
        <w:t>ne attestation certifiant sur l’honneur ne pas bénéficier d’une autre bourse de mobilité non cumulable avec la présente</w:t>
      </w:r>
      <w:r w:rsidRPr="00374AB8">
        <w:rPr>
          <w:rFonts w:ascii="Aptos" w:hAnsi="Aptos"/>
        </w:rPr>
        <w:t>.</w:t>
      </w:r>
    </w:p>
    <w:p w14:paraId="6EC83AC1" w14:textId="221A7AC8" w:rsidR="00CA41A9" w:rsidRPr="00374AB8" w:rsidRDefault="00CE0742" w:rsidP="005B75B5">
      <w:pPr>
        <w:pStyle w:val="Paragraphedeliste"/>
        <w:numPr>
          <w:ilvl w:val="0"/>
          <w:numId w:val="19"/>
        </w:numPr>
        <w:spacing w:after="0" w:line="240" w:lineRule="auto"/>
        <w:jc w:val="both"/>
        <w:rPr>
          <w:rFonts w:ascii="Aptos" w:hAnsi="Aptos"/>
        </w:rPr>
      </w:pPr>
      <w:r w:rsidRPr="00374AB8">
        <w:rPr>
          <w:rFonts w:ascii="Aptos" w:hAnsi="Aptos"/>
        </w:rPr>
        <w:t>L</w:t>
      </w:r>
      <w:r w:rsidR="00CA41A9" w:rsidRPr="00374AB8">
        <w:rPr>
          <w:rFonts w:ascii="Aptos" w:hAnsi="Aptos"/>
        </w:rPr>
        <w:t xml:space="preserve">e cas échéant, l’attestation de bourse sur critères sociaux. </w:t>
      </w:r>
    </w:p>
    <w:p w14:paraId="4F4DE5D0" w14:textId="683E5E45" w:rsidR="00AA6687" w:rsidRPr="005B75B5" w:rsidRDefault="005476E6" w:rsidP="005B75B5">
      <w:pPr>
        <w:spacing w:after="0" w:line="240" w:lineRule="auto"/>
        <w:jc w:val="both"/>
        <w:rPr>
          <w:rFonts w:ascii="Aptos" w:hAnsi="Aptos"/>
          <w:b/>
          <w:bCs/>
          <w:color w:val="31849B" w:themeColor="accent5" w:themeShade="BF"/>
        </w:rPr>
      </w:pPr>
      <w:r w:rsidRPr="00374AB8">
        <w:rPr>
          <w:rFonts w:ascii="Aptos" w:hAnsi="Aptos"/>
        </w:rPr>
        <w:br/>
      </w:r>
      <w:r w:rsidR="00A0468A" w:rsidRPr="00374AB8">
        <w:rPr>
          <w:rFonts w:ascii="Aptos" w:hAnsi="Aptos"/>
        </w:rPr>
        <w:t xml:space="preserve">Les candidatures seront examinées par une commission </w:t>
      </w:r>
      <w:r w:rsidR="007967E6" w:rsidRPr="00374AB8">
        <w:rPr>
          <w:rFonts w:ascii="Aptos" w:hAnsi="Aptos"/>
        </w:rPr>
        <w:t xml:space="preserve">ad hoc, </w:t>
      </w:r>
      <w:r w:rsidR="00A0468A" w:rsidRPr="00374AB8">
        <w:rPr>
          <w:rFonts w:ascii="Aptos" w:hAnsi="Aptos"/>
        </w:rPr>
        <w:t xml:space="preserve">présidée </w:t>
      </w:r>
      <w:r w:rsidR="007967E6" w:rsidRPr="00374AB8">
        <w:rPr>
          <w:rFonts w:ascii="Aptos" w:hAnsi="Aptos"/>
        </w:rPr>
        <w:t>par le directeur de l’EUR et composée de quatre membres de son comité de pilotage (COPIL) et de son comité scientifique et pédagogique (COSP).</w:t>
      </w:r>
    </w:p>
    <w:p w14:paraId="4CA63355" w14:textId="77777777" w:rsidR="00CE0742" w:rsidRPr="00374AB8" w:rsidRDefault="00CE0742" w:rsidP="005B75B5">
      <w:pPr>
        <w:spacing w:after="0" w:line="240" w:lineRule="auto"/>
        <w:jc w:val="both"/>
        <w:rPr>
          <w:rFonts w:ascii="Aptos" w:hAnsi="Aptos"/>
        </w:rPr>
      </w:pPr>
    </w:p>
    <w:p w14:paraId="3007E011" w14:textId="214A03E4" w:rsidR="00CE0742" w:rsidRPr="005B75B5" w:rsidRDefault="00B80E41" w:rsidP="005B75B5">
      <w:pPr>
        <w:spacing w:after="0" w:line="240" w:lineRule="auto"/>
        <w:jc w:val="both"/>
        <w:rPr>
          <w:rFonts w:ascii="Aptos" w:hAnsi="Aptos" w:cs="Times New Roman"/>
          <w:b/>
          <w:bCs/>
        </w:rPr>
      </w:pPr>
      <w:r w:rsidRPr="005B75B5">
        <w:rPr>
          <w:rFonts w:ascii="Aptos" w:hAnsi="Aptos" w:cs="Times New Roman"/>
          <w:b/>
          <w:bCs/>
        </w:rPr>
        <w:t xml:space="preserve">La commission évaluera les candidatures selon </w:t>
      </w:r>
      <w:r w:rsidR="003F7118">
        <w:rPr>
          <w:rFonts w:ascii="Aptos" w:hAnsi="Aptos" w:cs="Times New Roman"/>
          <w:b/>
          <w:bCs/>
        </w:rPr>
        <w:t xml:space="preserve">la qualité globale du projet, en prenant appui sur chacun des points compris dans le modèle du projet. </w:t>
      </w:r>
      <w:r w:rsidR="00DC57A5">
        <w:rPr>
          <w:rFonts w:ascii="Aptos" w:hAnsi="Aptos" w:cs="Times New Roman"/>
          <w:b/>
          <w:bCs/>
        </w:rPr>
        <w:t xml:space="preserve">Tout dossier incomplet </w:t>
      </w:r>
      <w:r w:rsidR="00DE4976">
        <w:rPr>
          <w:rFonts w:ascii="Aptos" w:hAnsi="Aptos" w:cs="Times New Roman"/>
          <w:b/>
          <w:bCs/>
        </w:rPr>
        <w:t xml:space="preserve">ou reçu hors délais </w:t>
      </w:r>
      <w:r w:rsidR="00DC57A5">
        <w:rPr>
          <w:rFonts w:ascii="Aptos" w:hAnsi="Aptos" w:cs="Times New Roman"/>
          <w:b/>
          <w:bCs/>
        </w:rPr>
        <w:t>sera déclaré inéligible.</w:t>
      </w:r>
    </w:p>
    <w:p w14:paraId="55FB926A" w14:textId="1C45298A" w:rsidR="004029C2" w:rsidRPr="003F7118" w:rsidRDefault="00B80E41" w:rsidP="004029C2">
      <w:pPr>
        <w:spacing w:after="0" w:line="240" w:lineRule="auto"/>
        <w:jc w:val="both"/>
        <w:rPr>
          <w:rFonts w:ascii="Aptos" w:hAnsi="Aptos" w:cs="Times New Roman"/>
        </w:rPr>
      </w:pPr>
      <w:r w:rsidRPr="00374AB8">
        <w:rPr>
          <w:rFonts w:ascii="Aptos" w:hAnsi="Aptos" w:cs="Times New Roman"/>
        </w:rPr>
        <w:t xml:space="preserve"> </w:t>
      </w:r>
    </w:p>
    <w:p w14:paraId="29A05738" w14:textId="7D32C790" w:rsidR="00B74391" w:rsidRPr="004029C2" w:rsidRDefault="00D83FBD" w:rsidP="004029C2">
      <w:pPr>
        <w:spacing w:after="0" w:line="240" w:lineRule="auto"/>
        <w:jc w:val="both"/>
        <w:rPr>
          <w:rFonts w:ascii="Aptos" w:hAnsi="Aptos"/>
        </w:rPr>
      </w:pPr>
      <w:r w:rsidRPr="008F25A0">
        <w:rPr>
          <w:rFonts w:ascii="Aptos" w:hAnsi="Aptos"/>
        </w:rPr>
        <w:t xml:space="preserve">À l’issue de ses </w:t>
      </w:r>
      <w:r w:rsidR="003F7118">
        <w:rPr>
          <w:rFonts w:ascii="Aptos" w:hAnsi="Aptos"/>
        </w:rPr>
        <w:t>délibérations</w:t>
      </w:r>
      <w:r w:rsidRPr="008F25A0">
        <w:rPr>
          <w:rFonts w:ascii="Aptos" w:hAnsi="Aptos"/>
        </w:rPr>
        <w:t>, la commission</w:t>
      </w:r>
      <w:r w:rsidR="007967E6" w:rsidRPr="008F25A0">
        <w:rPr>
          <w:rFonts w:ascii="Aptos" w:hAnsi="Aptos"/>
        </w:rPr>
        <w:t xml:space="preserve"> présentera et soumettra au vote </w:t>
      </w:r>
      <w:r w:rsidR="000F1765" w:rsidRPr="008F25A0">
        <w:rPr>
          <w:rFonts w:ascii="Aptos" w:hAnsi="Aptos"/>
        </w:rPr>
        <w:t>des</w:t>
      </w:r>
      <w:r w:rsidR="007967E6" w:rsidRPr="008F25A0">
        <w:rPr>
          <w:rFonts w:ascii="Aptos" w:hAnsi="Aptos"/>
        </w:rPr>
        <w:t xml:space="preserve"> deux conseils </w:t>
      </w:r>
      <w:r w:rsidR="000F1765" w:rsidRPr="008F25A0">
        <w:rPr>
          <w:rFonts w:ascii="Aptos" w:hAnsi="Aptos"/>
        </w:rPr>
        <w:t xml:space="preserve">de l’EUR </w:t>
      </w:r>
      <w:r w:rsidR="00FE0B4E" w:rsidRPr="008F25A0">
        <w:rPr>
          <w:rFonts w:ascii="Aptos" w:hAnsi="Aptos"/>
        </w:rPr>
        <w:t>une</w:t>
      </w:r>
      <w:r w:rsidR="007967E6" w:rsidRPr="004029C2">
        <w:rPr>
          <w:rFonts w:ascii="Aptos" w:hAnsi="Aptos"/>
        </w:rPr>
        <w:t xml:space="preserve"> liste de candidat.es</w:t>
      </w:r>
      <w:r w:rsidR="005D3249" w:rsidRPr="004029C2">
        <w:rPr>
          <w:rFonts w:ascii="Aptos" w:hAnsi="Aptos"/>
        </w:rPr>
        <w:t xml:space="preserve"> dont les projets de mobilité méritent d’être soutenus</w:t>
      </w:r>
      <w:r w:rsidR="007967E6" w:rsidRPr="004029C2">
        <w:rPr>
          <w:rFonts w:ascii="Aptos" w:hAnsi="Aptos"/>
        </w:rPr>
        <w:t>.</w:t>
      </w:r>
    </w:p>
    <w:p w14:paraId="31999246" w14:textId="247DC49E" w:rsidR="005E7053" w:rsidRPr="00374AB8" w:rsidRDefault="00E31E64" w:rsidP="005B75B5">
      <w:pPr>
        <w:spacing w:after="0" w:line="240" w:lineRule="auto"/>
        <w:jc w:val="both"/>
        <w:rPr>
          <w:rFonts w:ascii="Aptos" w:hAnsi="Aptos"/>
        </w:rPr>
      </w:pPr>
      <w:r w:rsidRPr="00374AB8">
        <w:rPr>
          <w:rFonts w:ascii="Aptos" w:hAnsi="Aptos"/>
        </w:rPr>
        <w:t xml:space="preserve"> </w:t>
      </w:r>
    </w:p>
    <w:p w14:paraId="07A46825" w14:textId="6337E967" w:rsidR="000667E8" w:rsidRPr="00374AB8" w:rsidRDefault="00C2529B" w:rsidP="005B75B5">
      <w:pPr>
        <w:spacing w:after="0" w:line="240" w:lineRule="auto"/>
        <w:jc w:val="both"/>
        <w:rPr>
          <w:rFonts w:ascii="Aptos" w:hAnsi="Aptos"/>
        </w:rPr>
      </w:pPr>
      <w:r w:rsidRPr="00374AB8">
        <w:rPr>
          <w:rFonts w:ascii="Aptos" w:hAnsi="Aptos"/>
        </w:rPr>
        <w:t>Les candidat.es seront prévenu.es dans les meilleurs délais des résultats de la procédure.</w:t>
      </w:r>
      <w:r w:rsidR="005E7053" w:rsidRPr="00374AB8">
        <w:rPr>
          <w:rFonts w:ascii="Aptos" w:hAnsi="Aptos"/>
        </w:rPr>
        <w:t xml:space="preserve"> </w:t>
      </w:r>
      <w:r w:rsidR="00DB1EB6" w:rsidRPr="00374AB8">
        <w:rPr>
          <w:rFonts w:ascii="Aptos" w:hAnsi="Aptos"/>
        </w:rPr>
        <w:t>L</w:t>
      </w:r>
      <w:r w:rsidR="005E7053" w:rsidRPr="00374AB8">
        <w:rPr>
          <w:rFonts w:ascii="Aptos" w:hAnsi="Aptos"/>
        </w:rPr>
        <w:t>es lauréat.es</w:t>
      </w:r>
      <w:r w:rsidR="00DB1EB6" w:rsidRPr="00374AB8">
        <w:rPr>
          <w:rFonts w:ascii="Aptos" w:hAnsi="Aptos"/>
        </w:rPr>
        <w:t xml:space="preserve"> établiront </w:t>
      </w:r>
      <w:r w:rsidR="00DB1EB6" w:rsidRPr="00374AB8">
        <w:rPr>
          <w:rFonts w:ascii="Aptos" w:hAnsi="Aptos"/>
          <w:b/>
          <w:bCs/>
        </w:rPr>
        <w:t>une convention de</w:t>
      </w:r>
      <w:r w:rsidR="00B74391" w:rsidRPr="00374AB8">
        <w:rPr>
          <w:rFonts w:ascii="Aptos" w:hAnsi="Aptos"/>
          <w:b/>
          <w:bCs/>
        </w:rPr>
        <w:t xml:space="preserve"> stage à l’étranger</w:t>
      </w:r>
      <w:r w:rsidR="007669FA" w:rsidRPr="00374AB8">
        <w:rPr>
          <w:rFonts w:ascii="Aptos" w:hAnsi="Aptos"/>
        </w:rPr>
        <w:t xml:space="preserve"> (plateforme</w:t>
      </w:r>
      <w:r w:rsidR="00B306EE">
        <w:rPr>
          <w:rFonts w:ascii="Aptos" w:hAnsi="Aptos"/>
        </w:rPr>
        <w:t xml:space="preserve"> </w:t>
      </w:r>
      <w:r w:rsidR="00B306EE" w:rsidRPr="008F25A0">
        <w:rPr>
          <w:rFonts w:ascii="Aptos" w:hAnsi="Aptos"/>
          <w:b/>
          <w:bCs/>
          <w:color w:val="E36C0A" w:themeColor="accent6" w:themeShade="BF"/>
        </w:rPr>
        <w:t>X</w:t>
      </w:r>
      <w:r w:rsidR="00B306EE" w:rsidRPr="008F25A0">
        <w:rPr>
          <w:rFonts w:ascii="Aptos" w:hAnsi="Aptos"/>
          <w:b/>
          <w:bCs/>
        </w:rPr>
        <w:t xml:space="preserve"> </w:t>
      </w:r>
      <w:r w:rsidR="00B306EE" w:rsidRPr="008F25A0">
        <w:rPr>
          <w:rFonts w:ascii="Aptos" w:hAnsi="Aptos"/>
          <w:b/>
          <w:bCs/>
          <w:color w:val="808080" w:themeColor="background1" w:themeShade="80"/>
        </w:rPr>
        <w:t>link</w:t>
      </w:r>
      <w:r w:rsidR="007669FA" w:rsidRPr="00374AB8">
        <w:rPr>
          <w:rFonts w:ascii="Aptos" w:hAnsi="Aptos"/>
        </w:rPr>
        <w:t>)</w:t>
      </w:r>
      <w:r w:rsidR="00B74391" w:rsidRPr="00374AB8">
        <w:rPr>
          <w:rFonts w:ascii="Aptos" w:hAnsi="Aptos"/>
        </w:rPr>
        <w:t>.</w:t>
      </w:r>
    </w:p>
    <w:p w14:paraId="1EA5D9C3" w14:textId="77777777" w:rsidR="000667E8" w:rsidRDefault="000667E8" w:rsidP="005B75B5">
      <w:pPr>
        <w:spacing w:after="0" w:line="240" w:lineRule="auto"/>
        <w:jc w:val="both"/>
        <w:rPr>
          <w:rFonts w:ascii="Aptos" w:hAnsi="Aptos"/>
        </w:rPr>
      </w:pPr>
    </w:p>
    <w:p w14:paraId="26138D2C" w14:textId="77777777" w:rsidR="005B75B5" w:rsidRPr="00CC3B39" w:rsidRDefault="005B75B5" w:rsidP="005B75B5">
      <w:pPr>
        <w:spacing w:after="0" w:line="240" w:lineRule="auto"/>
        <w:jc w:val="both"/>
        <w:rPr>
          <w:rFonts w:ascii="Aptos" w:hAnsi="Aptos"/>
          <w:b/>
          <w:bCs/>
          <w:color w:val="31849B" w:themeColor="accent5" w:themeShade="BF"/>
        </w:rPr>
      </w:pPr>
      <w:r w:rsidRPr="00CC3B39">
        <w:rPr>
          <w:rFonts w:ascii="Aptos" w:hAnsi="Aptos"/>
          <w:b/>
          <w:bCs/>
          <w:color w:val="31849B" w:themeColor="accent5" w:themeShade="BF"/>
        </w:rPr>
        <w:t>Calendrier prévisionnel :</w:t>
      </w:r>
    </w:p>
    <w:p w14:paraId="52ABB42C" w14:textId="77777777" w:rsidR="005B75B5" w:rsidRPr="005B75B5" w:rsidRDefault="005B75B5" w:rsidP="005B75B5">
      <w:pPr>
        <w:spacing w:after="0" w:line="240" w:lineRule="auto"/>
        <w:jc w:val="both"/>
        <w:rPr>
          <w:rFonts w:ascii="Aptos" w:hAnsi="Aptos"/>
          <w:color w:val="31849B" w:themeColor="accent5" w:themeShade="BF"/>
        </w:rPr>
      </w:pPr>
    </w:p>
    <w:p w14:paraId="571B93F8" w14:textId="2E1E7D87" w:rsidR="005B75B5" w:rsidRPr="005B75B5" w:rsidRDefault="005B75B5" w:rsidP="005B75B5">
      <w:pPr>
        <w:pStyle w:val="Paragraphedeliste"/>
        <w:numPr>
          <w:ilvl w:val="0"/>
          <w:numId w:val="23"/>
        </w:numPr>
        <w:spacing w:after="0" w:line="240" w:lineRule="auto"/>
        <w:jc w:val="both"/>
        <w:rPr>
          <w:rFonts w:ascii="Aptos" w:hAnsi="Aptos"/>
        </w:rPr>
      </w:pPr>
      <w:r w:rsidRPr="005B75B5">
        <w:rPr>
          <w:rFonts w:ascii="Aptos" w:hAnsi="Aptos"/>
        </w:rPr>
        <w:t xml:space="preserve">Dépôt du dossier par le/la candidat.e : </w:t>
      </w:r>
      <w:r w:rsidR="00F02CE5">
        <w:rPr>
          <w:rFonts w:ascii="Aptos" w:hAnsi="Aptos"/>
        </w:rPr>
        <w:t xml:space="preserve">15 </w:t>
      </w:r>
      <w:r w:rsidR="00A06F77">
        <w:rPr>
          <w:rFonts w:ascii="Aptos" w:hAnsi="Aptos"/>
        </w:rPr>
        <w:t>février 202</w:t>
      </w:r>
      <w:r w:rsidR="007265BD">
        <w:rPr>
          <w:rFonts w:ascii="Aptos" w:hAnsi="Aptos"/>
        </w:rPr>
        <w:t>6</w:t>
      </w:r>
    </w:p>
    <w:p w14:paraId="580879C4" w14:textId="48351900" w:rsidR="005B75B5" w:rsidRPr="005B75B5" w:rsidRDefault="005B75B5" w:rsidP="005B75B5">
      <w:pPr>
        <w:pStyle w:val="Paragraphedeliste"/>
        <w:numPr>
          <w:ilvl w:val="0"/>
          <w:numId w:val="23"/>
        </w:numPr>
        <w:spacing w:after="0" w:line="240" w:lineRule="auto"/>
        <w:jc w:val="both"/>
        <w:rPr>
          <w:rFonts w:ascii="Aptos" w:hAnsi="Aptos"/>
        </w:rPr>
      </w:pPr>
      <w:r w:rsidRPr="005B75B5">
        <w:rPr>
          <w:rFonts w:ascii="Aptos" w:hAnsi="Aptos"/>
        </w:rPr>
        <w:t>Résultat de la procédure : mi-mars 202</w:t>
      </w:r>
      <w:r w:rsidR="007265BD">
        <w:rPr>
          <w:rFonts w:ascii="Aptos" w:hAnsi="Aptos"/>
        </w:rPr>
        <w:t>6</w:t>
      </w:r>
    </w:p>
    <w:p w14:paraId="4F8E109B" w14:textId="77777777" w:rsidR="005B75B5" w:rsidRPr="005B75B5" w:rsidRDefault="005B75B5" w:rsidP="005B75B5">
      <w:pPr>
        <w:spacing w:after="0" w:line="240" w:lineRule="auto"/>
        <w:ind w:left="360"/>
        <w:jc w:val="both"/>
        <w:rPr>
          <w:rFonts w:ascii="Aptos" w:hAnsi="Aptos"/>
          <w:sz w:val="6"/>
          <w:szCs w:val="6"/>
        </w:rPr>
      </w:pPr>
    </w:p>
    <w:p w14:paraId="688DBE19" w14:textId="202BE8C8" w:rsidR="00CE0742" w:rsidRPr="005B75B5" w:rsidRDefault="00B74391" w:rsidP="005B75B5">
      <w:pPr>
        <w:spacing w:after="0" w:line="240" w:lineRule="auto"/>
        <w:ind w:left="360"/>
        <w:jc w:val="both"/>
        <w:rPr>
          <w:rFonts w:ascii="Aptos" w:hAnsi="Aptos"/>
          <w:b/>
          <w:bCs/>
        </w:rPr>
      </w:pPr>
      <w:r w:rsidRPr="005B75B5">
        <w:rPr>
          <w:rFonts w:ascii="Aptos" w:hAnsi="Aptos"/>
          <w:b/>
          <w:bCs/>
        </w:rPr>
        <w:t>L</w:t>
      </w:r>
      <w:r w:rsidR="002767ED" w:rsidRPr="005B75B5">
        <w:rPr>
          <w:rFonts w:ascii="Aptos" w:hAnsi="Aptos"/>
          <w:b/>
          <w:bCs/>
        </w:rPr>
        <w:t xml:space="preserve">e versement </w:t>
      </w:r>
      <w:r w:rsidRPr="005B75B5">
        <w:rPr>
          <w:rFonts w:ascii="Aptos" w:hAnsi="Aptos"/>
          <w:b/>
          <w:bCs/>
        </w:rPr>
        <w:t xml:space="preserve">de la bourse </w:t>
      </w:r>
      <w:r w:rsidR="002767ED" w:rsidRPr="005B75B5">
        <w:rPr>
          <w:rFonts w:ascii="Aptos" w:hAnsi="Aptos"/>
          <w:b/>
          <w:bCs/>
        </w:rPr>
        <w:t>sera effectué selon les modalités suivantes :</w:t>
      </w:r>
    </w:p>
    <w:p w14:paraId="7EA01B8C" w14:textId="77777777" w:rsidR="005B75B5" w:rsidRPr="005B75B5" w:rsidRDefault="005B75B5" w:rsidP="005B75B5">
      <w:pPr>
        <w:spacing w:after="0" w:line="240" w:lineRule="auto"/>
        <w:ind w:left="360"/>
        <w:jc w:val="both"/>
        <w:rPr>
          <w:rFonts w:ascii="Aptos" w:hAnsi="Aptos"/>
          <w:sz w:val="6"/>
          <w:szCs w:val="6"/>
        </w:rPr>
      </w:pPr>
    </w:p>
    <w:p w14:paraId="25E2B364" w14:textId="4A690B31" w:rsidR="002767ED" w:rsidRPr="00374AB8" w:rsidRDefault="000667E8" w:rsidP="005B75B5">
      <w:pPr>
        <w:pStyle w:val="Paragraphedeliste"/>
        <w:numPr>
          <w:ilvl w:val="0"/>
          <w:numId w:val="24"/>
        </w:numPr>
        <w:spacing w:after="0" w:line="240" w:lineRule="auto"/>
        <w:jc w:val="both"/>
        <w:rPr>
          <w:rFonts w:ascii="Aptos" w:hAnsi="Aptos"/>
        </w:rPr>
      </w:pPr>
      <w:r w:rsidRPr="00374AB8">
        <w:rPr>
          <w:rFonts w:ascii="Aptos" w:hAnsi="Aptos"/>
        </w:rPr>
        <w:t>E</w:t>
      </w:r>
      <w:r w:rsidR="002767ED" w:rsidRPr="00374AB8">
        <w:rPr>
          <w:rFonts w:ascii="Aptos" w:hAnsi="Aptos"/>
        </w:rPr>
        <w:t xml:space="preserve">n un versement </w:t>
      </w:r>
      <w:r w:rsidR="005D3249" w:rsidRPr="00374AB8">
        <w:rPr>
          <w:rFonts w:ascii="Aptos" w:hAnsi="Aptos"/>
        </w:rPr>
        <w:t>unique</w:t>
      </w:r>
      <w:r w:rsidR="003A4F31">
        <w:rPr>
          <w:rFonts w:ascii="Aptos" w:hAnsi="Aptos"/>
        </w:rPr>
        <w:t xml:space="preserve"> à l’arrivée dans l’organisme d’accueil </w:t>
      </w:r>
      <w:r w:rsidR="003A4F31" w:rsidRPr="00374AB8">
        <w:rPr>
          <w:rFonts w:ascii="Aptos" w:hAnsi="Aptos"/>
        </w:rPr>
        <w:t>(sur présentation d’un titre de transport</w:t>
      </w:r>
      <w:r w:rsidR="003A4F31">
        <w:rPr>
          <w:rFonts w:ascii="Aptos" w:hAnsi="Aptos"/>
        </w:rPr>
        <w:t xml:space="preserve"> et d’une attestation de présence</w:t>
      </w:r>
      <w:r w:rsidR="003A4F31" w:rsidRPr="00374AB8">
        <w:rPr>
          <w:rFonts w:ascii="Aptos" w:hAnsi="Aptos"/>
        </w:rPr>
        <w:t>)</w:t>
      </w:r>
      <w:r w:rsidR="003A4F31">
        <w:rPr>
          <w:rFonts w:ascii="Aptos" w:hAnsi="Aptos"/>
        </w:rPr>
        <w:t xml:space="preserve"> </w:t>
      </w:r>
      <w:r w:rsidR="002767ED" w:rsidRPr="00374AB8">
        <w:rPr>
          <w:rFonts w:ascii="Aptos" w:hAnsi="Aptos"/>
        </w:rPr>
        <w:t xml:space="preserve">pour les </w:t>
      </w:r>
      <w:r w:rsidR="005E6E00">
        <w:rPr>
          <w:rFonts w:ascii="Aptos" w:hAnsi="Aptos"/>
        </w:rPr>
        <w:t>stages</w:t>
      </w:r>
      <w:r w:rsidR="005E6E00" w:rsidRPr="00374AB8">
        <w:rPr>
          <w:rFonts w:ascii="Aptos" w:hAnsi="Aptos"/>
        </w:rPr>
        <w:t xml:space="preserve"> </w:t>
      </w:r>
      <w:r w:rsidR="002767ED" w:rsidRPr="00374AB8">
        <w:rPr>
          <w:rFonts w:ascii="Aptos" w:hAnsi="Aptos"/>
        </w:rPr>
        <w:t>d’une durée d’un mois</w:t>
      </w:r>
      <w:r w:rsidR="003A4F31">
        <w:rPr>
          <w:rFonts w:ascii="Aptos" w:hAnsi="Aptos"/>
        </w:rPr>
        <w:t>.</w:t>
      </w:r>
    </w:p>
    <w:p w14:paraId="0508D9B9" w14:textId="6123EE57" w:rsidR="002767ED" w:rsidRDefault="000667E8" w:rsidP="005B75B5">
      <w:pPr>
        <w:pStyle w:val="Paragraphedeliste"/>
        <w:numPr>
          <w:ilvl w:val="0"/>
          <w:numId w:val="24"/>
        </w:numPr>
        <w:spacing w:after="0" w:line="240" w:lineRule="auto"/>
        <w:jc w:val="both"/>
        <w:rPr>
          <w:rFonts w:ascii="Aptos" w:hAnsi="Aptos"/>
        </w:rPr>
      </w:pPr>
      <w:r w:rsidRPr="00374AB8">
        <w:rPr>
          <w:rFonts w:ascii="Aptos" w:hAnsi="Aptos"/>
        </w:rPr>
        <w:t>E</w:t>
      </w:r>
      <w:r w:rsidR="002767ED" w:rsidRPr="00374AB8">
        <w:rPr>
          <w:rFonts w:ascii="Aptos" w:hAnsi="Aptos"/>
        </w:rPr>
        <w:t>n deux versement</w:t>
      </w:r>
      <w:r w:rsidR="00D43D3C">
        <w:rPr>
          <w:rFonts w:ascii="Aptos" w:hAnsi="Aptos"/>
        </w:rPr>
        <w:t>s</w:t>
      </w:r>
      <w:r w:rsidR="002767ED" w:rsidRPr="00374AB8">
        <w:rPr>
          <w:rFonts w:ascii="Aptos" w:hAnsi="Aptos"/>
        </w:rPr>
        <w:t xml:space="preserve"> pour les </w:t>
      </w:r>
      <w:r w:rsidR="005E6E00">
        <w:rPr>
          <w:rFonts w:ascii="Aptos" w:hAnsi="Aptos"/>
        </w:rPr>
        <w:t>stages</w:t>
      </w:r>
      <w:r w:rsidR="005E6E00" w:rsidRPr="00374AB8">
        <w:rPr>
          <w:rFonts w:ascii="Aptos" w:hAnsi="Aptos"/>
        </w:rPr>
        <w:t xml:space="preserve"> </w:t>
      </w:r>
      <w:r w:rsidR="00092CE7">
        <w:rPr>
          <w:rFonts w:ascii="Aptos" w:hAnsi="Aptos"/>
        </w:rPr>
        <w:t>de plus d’</w:t>
      </w:r>
      <w:r w:rsidR="00305308">
        <w:rPr>
          <w:rFonts w:ascii="Aptos" w:hAnsi="Aptos"/>
        </w:rPr>
        <w:t xml:space="preserve">un </w:t>
      </w:r>
      <w:r w:rsidR="002767ED" w:rsidRPr="00374AB8">
        <w:rPr>
          <w:rFonts w:ascii="Aptos" w:hAnsi="Aptos"/>
        </w:rPr>
        <w:t xml:space="preserve">mois : le premier interviendra </w:t>
      </w:r>
      <w:r w:rsidR="00A06F77">
        <w:rPr>
          <w:rFonts w:ascii="Aptos" w:hAnsi="Aptos"/>
        </w:rPr>
        <w:t xml:space="preserve">à l’arrivée dans l’organisme d’accueil </w:t>
      </w:r>
      <w:r w:rsidR="00586EBF" w:rsidRPr="00374AB8">
        <w:rPr>
          <w:rFonts w:ascii="Aptos" w:hAnsi="Aptos"/>
        </w:rPr>
        <w:t>(sur présentation d’un titre de transport</w:t>
      </w:r>
      <w:r w:rsidR="00B23013">
        <w:rPr>
          <w:rFonts w:ascii="Aptos" w:hAnsi="Aptos"/>
        </w:rPr>
        <w:t xml:space="preserve"> et d’une attestation de présence</w:t>
      </w:r>
      <w:r w:rsidR="00586EBF" w:rsidRPr="00374AB8">
        <w:rPr>
          <w:rFonts w:ascii="Aptos" w:hAnsi="Aptos"/>
        </w:rPr>
        <w:t>)</w:t>
      </w:r>
      <w:r w:rsidR="002767ED" w:rsidRPr="00374AB8">
        <w:rPr>
          <w:rFonts w:ascii="Aptos" w:hAnsi="Aptos"/>
        </w:rPr>
        <w:t>, le second à la moitié du séjour</w:t>
      </w:r>
      <w:r w:rsidR="00B23013">
        <w:rPr>
          <w:rFonts w:ascii="Aptos" w:hAnsi="Aptos"/>
        </w:rPr>
        <w:t xml:space="preserve"> (sur présentation d’un</w:t>
      </w:r>
      <w:r w:rsidR="0040736B">
        <w:rPr>
          <w:rFonts w:ascii="Aptos" w:hAnsi="Aptos"/>
        </w:rPr>
        <w:t xml:space="preserve">e attestation </w:t>
      </w:r>
      <w:r w:rsidR="00B23013">
        <w:rPr>
          <w:rFonts w:ascii="Aptos" w:hAnsi="Aptos"/>
        </w:rPr>
        <w:t>de présence)</w:t>
      </w:r>
      <w:r w:rsidR="002767ED" w:rsidRPr="00374AB8">
        <w:rPr>
          <w:rFonts w:ascii="Aptos" w:hAnsi="Aptos"/>
        </w:rPr>
        <w:t>.</w:t>
      </w:r>
    </w:p>
    <w:p w14:paraId="5934B2DC" w14:textId="77777777" w:rsidR="005B75B5" w:rsidRDefault="005B75B5" w:rsidP="005B75B5">
      <w:pPr>
        <w:spacing w:after="0" w:line="240" w:lineRule="auto"/>
        <w:jc w:val="both"/>
        <w:rPr>
          <w:rFonts w:ascii="Aptos" w:hAnsi="Aptos"/>
        </w:rPr>
      </w:pPr>
    </w:p>
    <w:p w14:paraId="3F95523E" w14:textId="42B1AC2E" w:rsidR="005E7053" w:rsidRPr="00374AB8" w:rsidRDefault="002767ED" w:rsidP="00CE0742">
      <w:pPr>
        <w:spacing w:after="0" w:line="240" w:lineRule="auto"/>
        <w:jc w:val="both"/>
        <w:rPr>
          <w:rFonts w:ascii="Aptos" w:hAnsi="Aptos"/>
        </w:rPr>
      </w:pPr>
      <w:r w:rsidRPr="00374AB8">
        <w:rPr>
          <w:rFonts w:ascii="Aptos" w:hAnsi="Aptos"/>
        </w:rPr>
        <w:t>À son retour</w:t>
      </w:r>
      <w:r w:rsidR="005D3249" w:rsidRPr="00374AB8">
        <w:rPr>
          <w:rFonts w:ascii="Aptos" w:hAnsi="Aptos"/>
        </w:rPr>
        <w:t xml:space="preserve">, </w:t>
      </w:r>
      <w:r w:rsidRPr="00374AB8">
        <w:rPr>
          <w:rFonts w:ascii="Aptos" w:hAnsi="Aptos"/>
        </w:rPr>
        <w:t>la boursière ou le boursier remettra à l’EUR un rapport d’activité et un bref descriptif soulignant les apports de la mobilité</w:t>
      </w:r>
      <w:r w:rsidR="005D3249" w:rsidRPr="00374AB8">
        <w:rPr>
          <w:rFonts w:ascii="Aptos" w:hAnsi="Aptos"/>
        </w:rPr>
        <w:t xml:space="preserve"> à sa formation</w:t>
      </w:r>
      <w:r w:rsidRPr="00374AB8">
        <w:rPr>
          <w:rFonts w:ascii="Aptos" w:hAnsi="Aptos"/>
        </w:rPr>
        <w:t xml:space="preserve">. Le second document pourra être </w:t>
      </w:r>
      <w:r w:rsidR="005D3249" w:rsidRPr="00374AB8">
        <w:rPr>
          <w:rFonts w:ascii="Aptos" w:hAnsi="Aptos"/>
        </w:rPr>
        <w:t>diffusé par</w:t>
      </w:r>
      <w:r w:rsidRPr="00374AB8">
        <w:rPr>
          <w:rFonts w:ascii="Aptos" w:hAnsi="Aptos"/>
        </w:rPr>
        <w:t xml:space="preserve"> la composante</w:t>
      </w:r>
      <w:r w:rsidR="005D3249" w:rsidRPr="00374AB8">
        <w:rPr>
          <w:rFonts w:ascii="Aptos" w:hAnsi="Aptos"/>
        </w:rPr>
        <w:t xml:space="preserve"> à des fins de communication externe</w:t>
      </w:r>
      <w:r w:rsidRPr="00374AB8">
        <w:rPr>
          <w:rFonts w:ascii="Aptos" w:hAnsi="Aptos"/>
        </w:rPr>
        <w:t xml:space="preserve">. </w:t>
      </w:r>
    </w:p>
    <w:p w14:paraId="5E80EBAA" w14:textId="77777777" w:rsidR="005E7053" w:rsidRPr="00374AB8" w:rsidRDefault="005E7053" w:rsidP="00700D57">
      <w:pPr>
        <w:spacing w:after="0" w:line="240" w:lineRule="auto"/>
        <w:jc w:val="both"/>
        <w:rPr>
          <w:rFonts w:ascii="Aptos" w:hAnsi="Aptos"/>
        </w:rPr>
      </w:pPr>
    </w:p>
    <w:p w14:paraId="0BDA4F8E" w14:textId="77777777" w:rsidR="00E31E64" w:rsidRPr="00374AB8" w:rsidRDefault="00C2529B" w:rsidP="00E31E64">
      <w:pPr>
        <w:spacing w:after="0" w:line="240" w:lineRule="auto"/>
        <w:ind w:right="-283"/>
        <w:jc w:val="center"/>
        <w:rPr>
          <w:rFonts w:ascii="Aptos" w:hAnsi="Aptos"/>
        </w:rPr>
      </w:pPr>
      <w:r w:rsidRPr="00374AB8">
        <w:rPr>
          <w:rFonts w:ascii="Aptos" w:hAnsi="Aptos"/>
        </w:rPr>
        <w:t>Pour toutes questions relatives à cet appel, merci d’écrire à :</w:t>
      </w:r>
    </w:p>
    <w:p w14:paraId="12DDBC1E" w14:textId="3EC9D17D" w:rsidR="00ED5CC6" w:rsidRPr="00B306EE" w:rsidRDefault="00092CE7" w:rsidP="00E31E64">
      <w:pPr>
        <w:spacing w:after="0" w:line="240" w:lineRule="auto"/>
        <w:ind w:right="-283"/>
        <w:jc w:val="center"/>
        <w:rPr>
          <w:rFonts w:ascii="Aptos" w:hAnsi="Aptos"/>
          <w:b/>
          <w:bCs/>
          <w:color w:val="31849B" w:themeColor="accent5" w:themeShade="BF"/>
        </w:rPr>
      </w:pPr>
      <w:hyperlink r:id="rId11" w:history="1">
        <w:r w:rsidR="00B306EE" w:rsidRPr="00B306EE">
          <w:rPr>
            <w:rStyle w:val="Lienhypertexte"/>
            <w:rFonts w:ascii="Aptos" w:hAnsi="Aptos"/>
            <w:b/>
            <w:bCs/>
            <w:color w:val="31849B" w:themeColor="accent5" w:themeShade="BF"/>
          </w:rPr>
          <w:t>eur-odyssee.recherche@univ-cotedazur.fr</w:t>
        </w:r>
      </w:hyperlink>
    </w:p>
    <w:p w14:paraId="2045F0F9" w14:textId="7B7F68DF" w:rsidR="00B306EE" w:rsidRPr="00B306EE" w:rsidRDefault="00B306EE" w:rsidP="00B306EE">
      <w:pPr>
        <w:spacing w:after="0" w:line="240" w:lineRule="auto"/>
        <w:ind w:right="-283"/>
        <w:rPr>
          <w:rFonts w:ascii="Aptos" w:hAnsi="Aptos"/>
        </w:rPr>
      </w:pPr>
    </w:p>
    <w:p w14:paraId="7390965A" w14:textId="64CC66CA" w:rsidR="00B306EE" w:rsidRDefault="00B306EE" w:rsidP="00B306EE">
      <w:pPr>
        <w:spacing w:after="0" w:line="240" w:lineRule="auto"/>
        <w:ind w:right="-283"/>
        <w:rPr>
          <w:rFonts w:ascii="Aptos" w:hAnsi="Aptos"/>
        </w:rPr>
      </w:pPr>
    </w:p>
    <w:p w14:paraId="0A53E525" w14:textId="12EC32F0" w:rsidR="00B306EE" w:rsidRDefault="00B306EE" w:rsidP="00B306EE">
      <w:pPr>
        <w:spacing w:after="0" w:line="240" w:lineRule="auto"/>
        <w:ind w:right="-283"/>
        <w:rPr>
          <w:rFonts w:ascii="Aptos" w:hAnsi="Aptos"/>
        </w:rPr>
      </w:pPr>
    </w:p>
    <w:p w14:paraId="0A6AD3EB" w14:textId="44C7990C" w:rsidR="003F7118" w:rsidRDefault="003F7118">
      <w:pPr>
        <w:rPr>
          <w:rFonts w:ascii="Aptos" w:hAnsi="Aptos"/>
        </w:rPr>
      </w:pPr>
      <w:r>
        <w:rPr>
          <w:rFonts w:ascii="Aptos" w:hAnsi="Aptos"/>
        </w:rPr>
        <w:br w:type="page"/>
      </w:r>
    </w:p>
    <w:p w14:paraId="38474C0F" w14:textId="77777777" w:rsidR="00DF37F9" w:rsidRDefault="00DF37F9" w:rsidP="00B306EE">
      <w:pPr>
        <w:spacing w:after="0" w:line="240" w:lineRule="auto"/>
        <w:ind w:right="-283"/>
        <w:rPr>
          <w:rFonts w:ascii="Aptos" w:hAnsi="Aptos"/>
        </w:rPr>
      </w:pPr>
    </w:p>
    <w:p w14:paraId="6BA9F469" w14:textId="4ADC4193" w:rsidR="00DF37F9" w:rsidRPr="00DF37F9" w:rsidRDefault="00DF37F9" w:rsidP="00DF37F9">
      <w:pPr>
        <w:spacing w:after="120"/>
        <w:jc w:val="center"/>
        <w:rPr>
          <w:rFonts w:ascii="Arial Narrow" w:hAnsi="Arial Narrow"/>
          <w:b/>
          <w:color w:val="000000" w:themeColor="text1"/>
          <w:sz w:val="32"/>
          <w:szCs w:val="32"/>
        </w:rPr>
      </w:pPr>
      <w:r w:rsidRPr="00DF37F9">
        <w:rPr>
          <w:rFonts w:ascii="Arial Narrow" w:hAnsi="Arial Narrow"/>
          <w:b/>
          <w:color w:val="000000" w:themeColor="text1"/>
          <w:sz w:val="32"/>
          <w:szCs w:val="32"/>
        </w:rPr>
        <w:t>Modèle : bourse de mobilité internationale de Master 2</w:t>
      </w:r>
    </w:p>
    <w:p w14:paraId="4EC8BAF4" w14:textId="77777777" w:rsidR="00DF37F9" w:rsidRPr="00D20631" w:rsidRDefault="00DF37F9" w:rsidP="00DF37F9">
      <w:pPr>
        <w:pBdr>
          <w:bottom w:val="single" w:sz="4" w:space="1" w:color="auto"/>
        </w:pBdr>
        <w:spacing w:after="120"/>
        <w:rPr>
          <w:rFonts w:ascii="Arial Narrow" w:hAnsi="Arial Narrow"/>
          <w:b/>
          <w:color w:val="31849B" w:themeColor="accent5" w:themeShade="BF"/>
          <w:sz w:val="32"/>
          <w:szCs w:val="32"/>
        </w:rPr>
      </w:pPr>
      <w:r w:rsidRPr="00D20631">
        <w:rPr>
          <w:rFonts w:ascii="Arial Narrow" w:hAnsi="Arial Narrow"/>
          <w:b/>
          <w:color w:val="31849B" w:themeColor="accent5" w:themeShade="BF"/>
          <w:sz w:val="32"/>
          <w:szCs w:val="32"/>
        </w:rPr>
        <w:t xml:space="preserve">Maximum </w:t>
      </w:r>
      <w:r>
        <w:rPr>
          <w:rFonts w:ascii="Arial Narrow" w:hAnsi="Arial Narrow"/>
          <w:b/>
          <w:color w:val="31849B" w:themeColor="accent5" w:themeShade="BF"/>
          <w:sz w:val="32"/>
          <w:szCs w:val="32"/>
        </w:rPr>
        <w:t>4</w:t>
      </w:r>
      <w:r w:rsidRPr="00D20631">
        <w:rPr>
          <w:rFonts w:ascii="Arial Narrow" w:hAnsi="Arial Narrow"/>
          <w:b/>
          <w:color w:val="31849B" w:themeColor="accent5" w:themeShade="BF"/>
          <w:sz w:val="32"/>
          <w:szCs w:val="32"/>
        </w:rPr>
        <w:t xml:space="preserve"> pages à partir de cette limite</w:t>
      </w:r>
    </w:p>
    <w:p w14:paraId="44D1EDBF" w14:textId="666D125E" w:rsidR="00564827" w:rsidRDefault="00564827" w:rsidP="00DF37F9">
      <w:pPr>
        <w:pStyle w:val="Paragraphedeliste"/>
        <w:numPr>
          <w:ilvl w:val="0"/>
          <w:numId w:val="27"/>
        </w:numPr>
        <w:spacing w:after="120" w:line="240" w:lineRule="auto"/>
        <w:rPr>
          <w:rFonts w:ascii="Arial Narrow" w:hAnsi="Arial Narrow"/>
          <w:b/>
          <w:color w:val="31849B" w:themeColor="accent5" w:themeShade="BF"/>
          <w:sz w:val="32"/>
          <w:szCs w:val="32"/>
        </w:rPr>
      </w:pPr>
      <w:r>
        <w:rPr>
          <w:rFonts w:ascii="Arial Narrow" w:hAnsi="Arial Narrow"/>
          <w:b/>
          <w:color w:val="31849B" w:themeColor="accent5" w:themeShade="BF"/>
          <w:sz w:val="32"/>
          <w:szCs w:val="32"/>
        </w:rPr>
        <w:t xml:space="preserve">Préambule : </w:t>
      </w:r>
      <w:r w:rsidR="009304E4">
        <w:rPr>
          <w:rFonts w:ascii="Arial Narrow" w:hAnsi="Arial Narrow"/>
          <w:b/>
          <w:color w:val="31849B" w:themeColor="accent5" w:themeShade="BF"/>
          <w:sz w:val="32"/>
          <w:szCs w:val="32"/>
        </w:rPr>
        <w:t xml:space="preserve">présentation </w:t>
      </w:r>
      <w:r>
        <w:rPr>
          <w:rFonts w:ascii="Arial Narrow" w:hAnsi="Arial Narrow"/>
          <w:b/>
          <w:color w:val="31849B" w:themeColor="accent5" w:themeShade="BF"/>
          <w:sz w:val="32"/>
          <w:szCs w:val="32"/>
        </w:rPr>
        <w:t>du parcours du ou de la candidate</w:t>
      </w:r>
    </w:p>
    <w:p w14:paraId="1E7E2B40" w14:textId="2A98D785" w:rsidR="00564827" w:rsidRPr="00E77DBC" w:rsidRDefault="00564827" w:rsidP="00F02CE5">
      <w:pPr>
        <w:spacing w:beforeAutospacing="1" w:after="0" w:afterAutospacing="1" w:line="240" w:lineRule="auto"/>
        <w:jc w:val="both"/>
        <w:rPr>
          <w:rFonts w:ascii="Helvetica" w:eastAsia="Times New Roman" w:hAnsi="Helvetica" w:cs="Times New Roman"/>
          <w:color w:val="000000"/>
          <w:sz w:val="18"/>
          <w:szCs w:val="18"/>
          <w:lang w:eastAsia="en-GB"/>
        </w:rPr>
      </w:pPr>
      <w:r w:rsidRPr="00E77DBC">
        <w:rPr>
          <w:rFonts w:ascii="Helvetica" w:eastAsia="Times New Roman" w:hAnsi="Helvetica" w:cs="Times New Roman"/>
          <w:i/>
          <w:iCs/>
          <w:color w:val="000000"/>
          <w:lang w:eastAsia="en-GB"/>
        </w:rPr>
        <w:t>Indiquer les points forts du parcours académique (excellence/progression</w:t>
      </w:r>
      <w:r w:rsidR="00EC139E" w:rsidRPr="00E77DBC">
        <w:rPr>
          <w:rFonts w:ascii="Helvetica" w:eastAsia="Times New Roman" w:hAnsi="Helvetica" w:cs="Times New Roman"/>
          <w:i/>
          <w:iCs/>
          <w:color w:val="000000"/>
          <w:lang w:eastAsia="en-GB"/>
        </w:rPr>
        <w:t>)</w:t>
      </w:r>
      <w:r w:rsidR="009304E4" w:rsidRPr="00E77DBC">
        <w:rPr>
          <w:rFonts w:ascii="Helvetica" w:eastAsia="Times New Roman" w:hAnsi="Helvetica" w:cs="Times New Roman"/>
          <w:i/>
          <w:iCs/>
          <w:color w:val="000000"/>
          <w:lang w:eastAsia="en-GB"/>
        </w:rPr>
        <w:t xml:space="preserve"> </w:t>
      </w:r>
      <w:r w:rsidR="00E77DBC">
        <w:rPr>
          <w:rFonts w:ascii="Helvetica" w:eastAsia="Times New Roman" w:hAnsi="Helvetica" w:cs="Times New Roman"/>
          <w:i/>
          <w:iCs/>
          <w:color w:val="000000"/>
          <w:lang w:eastAsia="en-GB"/>
        </w:rPr>
        <w:t xml:space="preserve">du ou de la candidat.e </w:t>
      </w:r>
      <w:r w:rsidR="009304E4" w:rsidRPr="00E77DBC">
        <w:rPr>
          <w:rFonts w:ascii="Helvetica" w:eastAsia="Times New Roman" w:hAnsi="Helvetica" w:cs="Times New Roman"/>
          <w:i/>
          <w:iCs/>
          <w:color w:val="000000"/>
          <w:lang w:eastAsia="en-GB"/>
        </w:rPr>
        <w:t>depuis la licence</w:t>
      </w:r>
      <w:r w:rsidR="00EC139E" w:rsidRPr="00E77DBC">
        <w:rPr>
          <w:rFonts w:ascii="Helvetica" w:eastAsia="Times New Roman" w:hAnsi="Helvetica" w:cs="Times New Roman"/>
          <w:i/>
          <w:iCs/>
          <w:color w:val="000000"/>
          <w:lang w:eastAsia="en-GB"/>
        </w:rPr>
        <w:t>.</w:t>
      </w:r>
    </w:p>
    <w:p w14:paraId="25C1455C" w14:textId="77777777" w:rsidR="00564827" w:rsidRPr="00564827" w:rsidRDefault="00564827" w:rsidP="00564827">
      <w:pPr>
        <w:pStyle w:val="Paragraphedeliste"/>
        <w:spacing w:after="120" w:line="240" w:lineRule="auto"/>
        <w:rPr>
          <w:rFonts w:ascii="Arial Narrow" w:hAnsi="Arial Narrow"/>
          <w:b/>
          <w:color w:val="31849B" w:themeColor="accent5" w:themeShade="BF"/>
          <w:sz w:val="32"/>
          <w:szCs w:val="32"/>
        </w:rPr>
      </w:pPr>
    </w:p>
    <w:p w14:paraId="4D406880" w14:textId="30CE4202" w:rsidR="00DF37F9" w:rsidRDefault="00DF37F9" w:rsidP="00B306EE">
      <w:pPr>
        <w:spacing w:after="0" w:line="240" w:lineRule="auto"/>
        <w:ind w:right="-283"/>
        <w:rPr>
          <w:rFonts w:ascii="Aptos" w:hAnsi="Aptos"/>
        </w:rPr>
      </w:pPr>
    </w:p>
    <w:p w14:paraId="73C714B9" w14:textId="0410DBA1" w:rsidR="00DF37F9" w:rsidRDefault="00DF37F9" w:rsidP="00B306EE">
      <w:pPr>
        <w:spacing w:after="0" w:line="240" w:lineRule="auto"/>
        <w:ind w:right="-283"/>
        <w:rPr>
          <w:rFonts w:ascii="Aptos" w:hAnsi="Aptos"/>
        </w:rPr>
      </w:pPr>
    </w:p>
    <w:p w14:paraId="15C66939" w14:textId="77BF749A" w:rsidR="00DF37F9" w:rsidRDefault="00DF37F9" w:rsidP="00B306EE">
      <w:pPr>
        <w:spacing w:after="0" w:line="240" w:lineRule="auto"/>
        <w:ind w:right="-283"/>
        <w:rPr>
          <w:rFonts w:ascii="Aptos" w:hAnsi="Aptos"/>
        </w:rPr>
      </w:pPr>
    </w:p>
    <w:p w14:paraId="06E925AE" w14:textId="39574B78" w:rsidR="00DF37F9" w:rsidRDefault="00DF37F9" w:rsidP="00B306EE">
      <w:pPr>
        <w:spacing w:after="0" w:line="240" w:lineRule="auto"/>
        <w:ind w:right="-283"/>
        <w:rPr>
          <w:rFonts w:ascii="Aptos" w:hAnsi="Aptos"/>
        </w:rPr>
      </w:pPr>
    </w:p>
    <w:p w14:paraId="54DC09F4" w14:textId="1876B63A" w:rsidR="00DF37F9" w:rsidRDefault="00DF37F9" w:rsidP="00B306EE">
      <w:pPr>
        <w:spacing w:after="0" w:line="240" w:lineRule="auto"/>
        <w:ind w:right="-283"/>
        <w:rPr>
          <w:rFonts w:ascii="Aptos" w:hAnsi="Aptos"/>
        </w:rPr>
      </w:pPr>
    </w:p>
    <w:p w14:paraId="18CBF341" w14:textId="372DD300" w:rsidR="00DF37F9" w:rsidRDefault="00DF37F9" w:rsidP="00B306EE">
      <w:pPr>
        <w:spacing w:after="0" w:line="240" w:lineRule="auto"/>
        <w:ind w:right="-283"/>
        <w:rPr>
          <w:rFonts w:ascii="Aptos" w:hAnsi="Aptos"/>
        </w:rPr>
      </w:pPr>
    </w:p>
    <w:p w14:paraId="74047872" w14:textId="6A8D9842" w:rsidR="00DF37F9" w:rsidRDefault="00DF37F9" w:rsidP="00B306EE">
      <w:pPr>
        <w:spacing w:after="0" w:line="240" w:lineRule="auto"/>
        <w:ind w:right="-283"/>
        <w:rPr>
          <w:rFonts w:ascii="Aptos" w:hAnsi="Aptos"/>
        </w:rPr>
      </w:pPr>
    </w:p>
    <w:p w14:paraId="55171D14" w14:textId="67D196E3" w:rsidR="00DF37F9" w:rsidRDefault="00DF37F9" w:rsidP="00B306EE">
      <w:pPr>
        <w:spacing w:after="0" w:line="240" w:lineRule="auto"/>
        <w:ind w:right="-283"/>
        <w:rPr>
          <w:rFonts w:ascii="Aptos" w:hAnsi="Aptos"/>
        </w:rPr>
      </w:pPr>
    </w:p>
    <w:p w14:paraId="3DC9AF9C" w14:textId="2C033103" w:rsidR="00DF37F9" w:rsidRDefault="00DF37F9" w:rsidP="00B306EE">
      <w:pPr>
        <w:spacing w:after="0" w:line="240" w:lineRule="auto"/>
        <w:ind w:right="-283"/>
        <w:rPr>
          <w:rFonts w:ascii="Aptos" w:hAnsi="Aptos"/>
        </w:rPr>
      </w:pPr>
    </w:p>
    <w:p w14:paraId="117C0088" w14:textId="5EA4250E" w:rsidR="00DF37F9" w:rsidRDefault="00DF37F9" w:rsidP="00B306EE">
      <w:pPr>
        <w:spacing w:after="0" w:line="240" w:lineRule="auto"/>
        <w:ind w:right="-283"/>
        <w:rPr>
          <w:rFonts w:ascii="Aptos" w:hAnsi="Aptos"/>
        </w:rPr>
      </w:pPr>
    </w:p>
    <w:p w14:paraId="5A2E7C20" w14:textId="5CCCEE58" w:rsidR="00DF37F9" w:rsidRDefault="00DF37F9" w:rsidP="00B306EE">
      <w:pPr>
        <w:spacing w:after="0" w:line="240" w:lineRule="auto"/>
        <w:ind w:right="-283"/>
        <w:rPr>
          <w:rFonts w:ascii="Aptos" w:hAnsi="Aptos"/>
        </w:rPr>
      </w:pPr>
    </w:p>
    <w:p w14:paraId="3CE08C19" w14:textId="6643284C" w:rsidR="00DF37F9" w:rsidRDefault="00DF37F9" w:rsidP="00B306EE">
      <w:pPr>
        <w:spacing w:after="0" w:line="240" w:lineRule="auto"/>
        <w:ind w:right="-283"/>
        <w:rPr>
          <w:rFonts w:ascii="Aptos" w:hAnsi="Aptos"/>
        </w:rPr>
      </w:pPr>
    </w:p>
    <w:p w14:paraId="396DCCCB" w14:textId="434BD14D" w:rsidR="00DF37F9" w:rsidRDefault="00DF37F9" w:rsidP="00B306EE">
      <w:pPr>
        <w:spacing w:after="0" w:line="240" w:lineRule="auto"/>
        <w:ind w:right="-283"/>
        <w:rPr>
          <w:rFonts w:ascii="Aptos" w:hAnsi="Aptos"/>
        </w:rPr>
      </w:pPr>
    </w:p>
    <w:p w14:paraId="74EEFE4A" w14:textId="7F50F01D" w:rsidR="00564827" w:rsidRPr="00564827" w:rsidRDefault="00564827" w:rsidP="00564827">
      <w:pPr>
        <w:pStyle w:val="Paragraphedeliste"/>
        <w:numPr>
          <w:ilvl w:val="0"/>
          <w:numId w:val="27"/>
        </w:numPr>
        <w:spacing w:after="120" w:line="240" w:lineRule="auto"/>
        <w:rPr>
          <w:rFonts w:ascii="Arial Narrow" w:hAnsi="Arial Narrow"/>
          <w:b/>
          <w:color w:val="31849B" w:themeColor="accent5" w:themeShade="BF"/>
          <w:sz w:val="32"/>
          <w:szCs w:val="32"/>
        </w:rPr>
      </w:pPr>
      <w:r w:rsidRPr="00564827">
        <w:rPr>
          <w:rFonts w:ascii="Arial Narrow" w:hAnsi="Arial Narrow"/>
          <w:b/>
          <w:color w:val="31849B" w:themeColor="accent5" w:themeShade="BF"/>
          <w:sz w:val="32"/>
          <w:szCs w:val="32"/>
        </w:rPr>
        <w:t>Description détaillée, contexte et objectifs de la mobilité</w:t>
      </w:r>
    </w:p>
    <w:p w14:paraId="6AD46880" w14:textId="3F418D92" w:rsidR="00DC57A5" w:rsidRPr="0073256A" w:rsidRDefault="00564827" w:rsidP="00F02CE5">
      <w:pPr>
        <w:spacing w:beforeAutospacing="1" w:after="0" w:afterAutospacing="1" w:line="240" w:lineRule="auto"/>
        <w:ind w:left="360"/>
        <w:jc w:val="both"/>
        <w:rPr>
          <w:rFonts w:ascii="Helvetica" w:eastAsia="Times New Roman" w:hAnsi="Helvetica" w:cs="Times New Roman"/>
          <w:i/>
          <w:iCs/>
          <w:color w:val="000000"/>
          <w:lang w:eastAsia="en-GB"/>
        </w:rPr>
      </w:pPr>
      <w:r w:rsidRPr="0073256A">
        <w:rPr>
          <w:rFonts w:ascii="Helvetica" w:eastAsia="Times New Roman" w:hAnsi="Helvetica" w:cs="Times New Roman"/>
          <w:i/>
          <w:iCs/>
          <w:color w:val="000000"/>
          <w:lang w:eastAsia="en-GB"/>
        </w:rPr>
        <w:t>Indiquer la destination, les dates et la durée du séjour ; expliciter le cadre professionnel et/ou académique dans lequel s’effectue la mobilité et quels en sont les objectifs</w:t>
      </w:r>
      <w:r w:rsidR="00DC57A5" w:rsidRPr="0073256A">
        <w:rPr>
          <w:rFonts w:ascii="Helvetica" w:eastAsia="Times New Roman" w:hAnsi="Helvetica" w:cs="Times New Roman"/>
          <w:i/>
          <w:iCs/>
          <w:color w:val="000000"/>
          <w:lang w:eastAsia="en-GB"/>
        </w:rPr>
        <w:t>. Si l’organisme d’accueil n’a pas encore été trouvé, se projeter le plus précisément possible dans le type de structure choisie et indiquer l’état des démarches en cours concernant la recherche de stage.</w:t>
      </w:r>
    </w:p>
    <w:p w14:paraId="67E2A23F" w14:textId="70E2FF5E" w:rsidR="00DF37F9" w:rsidRDefault="00DF37F9">
      <w:pPr>
        <w:rPr>
          <w:rFonts w:ascii="Aptos" w:hAnsi="Aptos"/>
        </w:rPr>
      </w:pPr>
      <w:r>
        <w:rPr>
          <w:rFonts w:ascii="Aptos" w:hAnsi="Aptos"/>
        </w:rPr>
        <w:br w:type="page"/>
      </w:r>
    </w:p>
    <w:p w14:paraId="76344B4D" w14:textId="77777777" w:rsidR="00DF37F9" w:rsidRDefault="00DF37F9" w:rsidP="00B306EE">
      <w:pPr>
        <w:spacing w:after="0" w:line="240" w:lineRule="auto"/>
        <w:ind w:right="-283"/>
        <w:rPr>
          <w:rFonts w:ascii="Aptos" w:hAnsi="Aptos"/>
        </w:rPr>
      </w:pPr>
    </w:p>
    <w:p w14:paraId="1D328223" w14:textId="31C792ED" w:rsidR="00DF37F9" w:rsidRPr="00564827" w:rsidRDefault="00DF37F9" w:rsidP="00564827">
      <w:pPr>
        <w:pStyle w:val="Paragraphedeliste"/>
        <w:numPr>
          <w:ilvl w:val="0"/>
          <w:numId w:val="27"/>
        </w:numPr>
        <w:spacing w:after="120" w:line="240" w:lineRule="auto"/>
        <w:rPr>
          <w:rFonts w:ascii="Arial Narrow" w:hAnsi="Arial Narrow"/>
          <w:b/>
          <w:color w:val="31849B" w:themeColor="accent5" w:themeShade="BF"/>
          <w:sz w:val="32"/>
          <w:szCs w:val="32"/>
        </w:rPr>
      </w:pPr>
      <w:r w:rsidRPr="00564827">
        <w:rPr>
          <w:rFonts w:ascii="Arial Narrow" w:hAnsi="Arial Narrow"/>
          <w:b/>
          <w:color w:val="31849B" w:themeColor="accent5" w:themeShade="BF"/>
          <w:sz w:val="32"/>
          <w:szCs w:val="32"/>
        </w:rPr>
        <w:t>Choix de l’organisme d’accueil et activités envisagées</w:t>
      </w:r>
    </w:p>
    <w:p w14:paraId="060E2D44" w14:textId="68F68017" w:rsidR="009304E4" w:rsidRPr="00DF37F9" w:rsidRDefault="00DF37F9" w:rsidP="00F02CE5">
      <w:pPr>
        <w:spacing w:beforeAutospacing="1" w:after="0" w:afterAutospacing="1" w:line="240" w:lineRule="auto"/>
        <w:jc w:val="both"/>
        <w:rPr>
          <w:rFonts w:ascii="Helvetica" w:eastAsia="Times New Roman" w:hAnsi="Helvetica" w:cs="Times New Roman"/>
          <w:color w:val="000000"/>
          <w:lang w:eastAsia="en-GB"/>
        </w:rPr>
      </w:pPr>
      <w:r w:rsidRPr="00DF37F9">
        <w:rPr>
          <w:rFonts w:ascii="Helvetica" w:eastAsia="Times New Roman" w:hAnsi="Helvetica" w:cs="Times New Roman"/>
          <w:i/>
          <w:iCs/>
          <w:color w:val="000000"/>
          <w:lang w:eastAsia="en-GB"/>
        </w:rPr>
        <w:t>Justifier en quoi l’organisme d’accueil est idéal pour répondre aux objectifs de la mobilité et quelles activités /compétences seront acquises grâce à cette mobilité</w:t>
      </w:r>
      <w:r w:rsidR="009304E4">
        <w:rPr>
          <w:rFonts w:ascii="Helvetica" w:eastAsia="Times New Roman" w:hAnsi="Helvetica" w:cs="Times New Roman"/>
          <w:i/>
          <w:iCs/>
          <w:color w:val="000000"/>
          <w:lang w:eastAsia="en-GB"/>
        </w:rPr>
        <w:t xml:space="preserve"> (si l’organisme d’accueil n’a pas encore été trouvé, se projeter le plus précisément possible dans l’acquisition envisagée des compétences</w:t>
      </w:r>
      <w:r w:rsidR="00F02CE5">
        <w:rPr>
          <w:rFonts w:ascii="Helvetica" w:eastAsia="Times New Roman" w:hAnsi="Helvetica" w:cs="Times New Roman"/>
          <w:i/>
          <w:iCs/>
          <w:color w:val="000000"/>
          <w:lang w:eastAsia="en-GB"/>
        </w:rPr>
        <w:t xml:space="preserve">). </w:t>
      </w:r>
      <w:r w:rsidR="009304E4" w:rsidRPr="00DF37F9">
        <w:rPr>
          <w:rFonts w:ascii="Helvetica" w:eastAsia="Times New Roman" w:hAnsi="Helvetica" w:cs="Times New Roman"/>
          <w:i/>
          <w:iCs/>
          <w:color w:val="000000"/>
          <w:lang w:eastAsia="en-GB"/>
        </w:rPr>
        <w:t>Présenter les apports concrets de cette mobilité au projet scientifique et/ou professionnel à court et moyen terme.</w:t>
      </w:r>
    </w:p>
    <w:p w14:paraId="11162651" w14:textId="77777777" w:rsidR="009304E4" w:rsidRPr="009304E4" w:rsidRDefault="009304E4" w:rsidP="00DF37F9">
      <w:pPr>
        <w:spacing w:beforeAutospacing="1" w:after="0" w:afterAutospacing="1" w:line="240" w:lineRule="auto"/>
        <w:rPr>
          <w:rFonts w:ascii="Helvetica" w:eastAsia="Times New Roman" w:hAnsi="Helvetica" w:cs="Times New Roman"/>
          <w:color w:val="000000"/>
          <w:lang w:eastAsia="en-GB"/>
        </w:rPr>
      </w:pPr>
    </w:p>
    <w:p w14:paraId="4EB85097" w14:textId="77777777" w:rsidR="00DF37F9" w:rsidRDefault="00DF37F9">
      <w:pPr>
        <w:rPr>
          <w:rFonts w:ascii="Aptos" w:eastAsia="Times New Roman" w:hAnsi="Aptos" w:cs="Times New Roman"/>
          <w:lang w:eastAsia="en-GB"/>
        </w:rPr>
      </w:pPr>
      <w:r>
        <w:rPr>
          <w:rFonts w:ascii="Aptos" w:eastAsia="Times New Roman" w:hAnsi="Aptos" w:cs="Times New Roman"/>
          <w:lang w:eastAsia="en-GB"/>
        </w:rPr>
        <w:br w:type="page"/>
      </w:r>
    </w:p>
    <w:p w14:paraId="762AD86A" w14:textId="77777777" w:rsidR="00DF37F9" w:rsidRPr="00DF37F9" w:rsidRDefault="00DF37F9" w:rsidP="00DF37F9">
      <w:pPr>
        <w:spacing w:after="0" w:line="240" w:lineRule="auto"/>
        <w:rPr>
          <w:rFonts w:ascii="Times New Roman" w:eastAsia="Times New Roman" w:hAnsi="Times New Roman" w:cs="Times New Roman"/>
          <w:sz w:val="24"/>
          <w:szCs w:val="24"/>
          <w:lang w:eastAsia="en-GB"/>
        </w:rPr>
      </w:pPr>
    </w:p>
    <w:p w14:paraId="5D7D7DA6" w14:textId="1B48A127" w:rsidR="00DF37F9" w:rsidRPr="00564827" w:rsidRDefault="00DF37F9" w:rsidP="00564827">
      <w:pPr>
        <w:pStyle w:val="Paragraphedeliste"/>
        <w:numPr>
          <w:ilvl w:val="0"/>
          <w:numId w:val="27"/>
        </w:numPr>
        <w:spacing w:after="120" w:line="240" w:lineRule="auto"/>
        <w:rPr>
          <w:rFonts w:ascii="Arial Narrow" w:hAnsi="Arial Narrow"/>
          <w:b/>
          <w:color w:val="31849B" w:themeColor="accent5" w:themeShade="BF"/>
          <w:sz w:val="32"/>
          <w:szCs w:val="32"/>
        </w:rPr>
      </w:pPr>
      <w:r w:rsidRPr="00564827">
        <w:rPr>
          <w:rFonts w:ascii="Arial Narrow" w:hAnsi="Arial Narrow"/>
          <w:b/>
          <w:color w:val="31849B" w:themeColor="accent5" w:themeShade="BF"/>
          <w:sz w:val="32"/>
          <w:szCs w:val="32"/>
        </w:rPr>
        <w:t xml:space="preserve">Retombées attendues </w:t>
      </w:r>
      <w:r w:rsidR="009304E4">
        <w:rPr>
          <w:rFonts w:ascii="Arial Narrow" w:hAnsi="Arial Narrow"/>
          <w:b/>
          <w:color w:val="31849B" w:themeColor="accent5" w:themeShade="BF"/>
          <w:sz w:val="32"/>
          <w:szCs w:val="32"/>
        </w:rPr>
        <w:t>du</w:t>
      </w:r>
      <w:r w:rsidRPr="00564827">
        <w:rPr>
          <w:rFonts w:ascii="Arial Narrow" w:hAnsi="Arial Narrow"/>
          <w:b/>
          <w:color w:val="31849B" w:themeColor="accent5" w:themeShade="BF"/>
          <w:sz w:val="32"/>
          <w:szCs w:val="32"/>
        </w:rPr>
        <w:t xml:space="preserve"> projet professionnel et/ou scientifique </w:t>
      </w:r>
      <w:r w:rsidR="009304E4">
        <w:rPr>
          <w:rFonts w:ascii="Arial Narrow" w:hAnsi="Arial Narrow"/>
          <w:b/>
          <w:color w:val="31849B" w:themeColor="accent5" w:themeShade="BF"/>
          <w:sz w:val="32"/>
          <w:szCs w:val="32"/>
        </w:rPr>
        <w:t>au regard des orientations de l’EUR Société et Environnement</w:t>
      </w:r>
    </w:p>
    <w:p w14:paraId="16717BF5" w14:textId="456198E4" w:rsidR="00DF37F9" w:rsidRPr="00F64D71" w:rsidRDefault="0057118D" w:rsidP="00F64D71">
      <w:pPr>
        <w:spacing w:beforeAutospacing="1" w:after="0" w:afterAutospacing="1" w:line="240" w:lineRule="auto"/>
        <w:jc w:val="both"/>
        <w:rPr>
          <w:rFonts w:ascii="Helvetica" w:eastAsia="Times New Roman" w:hAnsi="Helvetica" w:cs="Times New Roman"/>
          <w:i/>
          <w:iCs/>
          <w:color w:val="000000"/>
          <w:lang w:eastAsia="en-GB"/>
        </w:rPr>
      </w:pPr>
      <w:r>
        <w:rPr>
          <w:rFonts w:ascii="Helvetica" w:eastAsia="Times New Roman" w:hAnsi="Helvetica" w:cs="Times New Roman"/>
          <w:i/>
          <w:iCs/>
          <w:color w:val="000000"/>
          <w:lang w:eastAsia="en-GB"/>
        </w:rPr>
        <w:t>Le cas échéant, m</w:t>
      </w:r>
      <w:r w:rsidR="00DC57A5" w:rsidRPr="0073256A">
        <w:rPr>
          <w:rFonts w:ascii="Helvetica" w:eastAsia="Times New Roman" w:hAnsi="Helvetica" w:cs="Times New Roman"/>
          <w:i/>
          <w:iCs/>
          <w:color w:val="000000"/>
          <w:lang w:eastAsia="en-GB"/>
        </w:rPr>
        <w:t>ontrer en quoi le projet contribue aux a</w:t>
      </w:r>
      <w:r w:rsidR="009304E4" w:rsidRPr="0073256A">
        <w:rPr>
          <w:rFonts w:ascii="Helvetica" w:eastAsia="Times New Roman" w:hAnsi="Helvetica" w:cs="Times New Roman"/>
          <w:i/>
          <w:iCs/>
          <w:color w:val="000000"/>
          <w:lang w:eastAsia="en-GB"/>
        </w:rPr>
        <w:t>xes scientifiques</w:t>
      </w:r>
      <w:r w:rsidR="0080053E" w:rsidRPr="0073256A">
        <w:rPr>
          <w:rFonts w:ascii="Helvetica" w:eastAsia="Times New Roman" w:hAnsi="Helvetica" w:cs="Times New Roman"/>
          <w:i/>
          <w:iCs/>
          <w:color w:val="000000"/>
          <w:lang w:eastAsia="en-GB"/>
        </w:rPr>
        <w:t xml:space="preserve"> de l’EUR O</w:t>
      </w:r>
      <w:r w:rsidR="00F02CE5">
        <w:rPr>
          <w:rFonts w:ascii="Helvetica" w:eastAsia="Times New Roman" w:hAnsi="Helvetica" w:cs="Times New Roman"/>
          <w:i/>
          <w:iCs/>
          <w:color w:val="000000"/>
          <w:lang w:eastAsia="en-GB"/>
        </w:rPr>
        <w:t>DYSSEE</w:t>
      </w:r>
      <w:r>
        <w:rPr>
          <w:rFonts w:ascii="Helvetica" w:eastAsia="Times New Roman" w:hAnsi="Helvetica" w:cs="Times New Roman"/>
          <w:i/>
          <w:iCs/>
          <w:color w:val="000000"/>
          <w:lang w:eastAsia="en-GB"/>
        </w:rPr>
        <w:t xml:space="preserve">, </w:t>
      </w:r>
      <w:r w:rsidR="0080053E" w:rsidRPr="0073256A">
        <w:rPr>
          <w:rFonts w:ascii="Helvetica" w:eastAsia="Times New Roman" w:hAnsi="Helvetica" w:cs="Times New Roman"/>
          <w:i/>
          <w:iCs/>
          <w:color w:val="000000"/>
          <w:lang w:eastAsia="en-GB"/>
        </w:rPr>
        <w:t>a</w:t>
      </w:r>
      <w:r w:rsidR="00092CE7">
        <w:rPr>
          <w:rFonts w:ascii="Helvetica" w:eastAsia="Times New Roman" w:hAnsi="Helvetica" w:cs="Times New Roman"/>
          <w:i/>
          <w:iCs/>
          <w:color w:val="000000"/>
          <w:lang w:eastAsia="en-GB"/>
        </w:rPr>
        <w:t xml:space="preserve">u </w:t>
      </w:r>
      <w:r w:rsidR="0080053E" w:rsidRPr="0073256A">
        <w:rPr>
          <w:rFonts w:ascii="Helvetica" w:eastAsia="Times New Roman" w:hAnsi="Helvetica" w:cs="Times New Roman"/>
          <w:i/>
          <w:iCs/>
          <w:color w:val="000000"/>
          <w:lang w:eastAsia="en-GB"/>
        </w:rPr>
        <w:t>développement</w:t>
      </w:r>
      <w:r w:rsidR="009304E4" w:rsidRPr="0073256A">
        <w:rPr>
          <w:rFonts w:ascii="Helvetica" w:eastAsia="Times New Roman" w:hAnsi="Helvetica" w:cs="Times New Roman"/>
          <w:i/>
          <w:iCs/>
          <w:color w:val="000000"/>
          <w:lang w:eastAsia="en-GB"/>
        </w:rPr>
        <w:t xml:space="preserve"> </w:t>
      </w:r>
      <w:r w:rsidR="0080053E" w:rsidRPr="0073256A">
        <w:rPr>
          <w:rFonts w:ascii="Helvetica" w:eastAsia="Times New Roman" w:hAnsi="Helvetica" w:cs="Times New Roman"/>
          <w:i/>
          <w:iCs/>
          <w:color w:val="000000"/>
          <w:lang w:eastAsia="en-GB"/>
        </w:rPr>
        <w:t>de ses formation</w:t>
      </w:r>
      <w:r>
        <w:rPr>
          <w:rFonts w:ascii="Helvetica" w:eastAsia="Times New Roman" w:hAnsi="Helvetica" w:cs="Times New Roman"/>
          <w:i/>
          <w:iCs/>
          <w:color w:val="000000"/>
          <w:lang w:eastAsia="en-GB"/>
        </w:rPr>
        <w:t>s et/ou au rayonnement</w:t>
      </w:r>
      <w:r w:rsidR="0080053E" w:rsidRPr="0073256A">
        <w:rPr>
          <w:rFonts w:ascii="Helvetica" w:eastAsia="Times New Roman" w:hAnsi="Helvetica" w:cs="Times New Roman"/>
          <w:i/>
          <w:iCs/>
          <w:color w:val="000000"/>
          <w:lang w:eastAsia="en-GB"/>
        </w:rPr>
        <w:t xml:space="preserve"> </w:t>
      </w:r>
      <w:r>
        <w:rPr>
          <w:rFonts w:ascii="Helvetica" w:eastAsia="Times New Roman" w:hAnsi="Helvetica" w:cs="Times New Roman"/>
          <w:i/>
          <w:iCs/>
          <w:color w:val="000000"/>
          <w:lang w:eastAsia="en-GB"/>
        </w:rPr>
        <w:t xml:space="preserve">de ses </w:t>
      </w:r>
      <w:r w:rsidR="0080053E" w:rsidRPr="0073256A">
        <w:rPr>
          <w:rFonts w:ascii="Helvetica" w:eastAsia="Times New Roman" w:hAnsi="Helvetica" w:cs="Times New Roman"/>
          <w:i/>
          <w:iCs/>
          <w:color w:val="000000"/>
          <w:lang w:eastAsia="en-GB"/>
        </w:rPr>
        <w:t>recherches à l’international.</w:t>
      </w:r>
    </w:p>
    <w:p w14:paraId="1CED41D8" w14:textId="2570DB07" w:rsidR="00DF37F9" w:rsidRDefault="00092CE7" w:rsidP="00B306EE">
      <w:pPr>
        <w:spacing w:after="0" w:line="240" w:lineRule="auto"/>
        <w:ind w:right="-283"/>
        <w:rPr>
          <w:rFonts w:ascii="Aptos" w:hAnsi="Aptos"/>
        </w:rPr>
      </w:pPr>
      <w:hyperlink r:id="rId12" w:history="1">
        <w:r w:rsidR="007F5509" w:rsidRPr="00F64D71">
          <w:rPr>
            <w:rStyle w:val="Lienhypertexte"/>
            <w:rFonts w:ascii="Aptos" w:hAnsi="Aptos"/>
          </w:rPr>
          <w:t>https://odyssee.univ-cotedazur.fr/recherche/axes-de-recherche-1</w:t>
        </w:r>
      </w:hyperlink>
    </w:p>
    <w:p w14:paraId="17F4AB03" w14:textId="7692DF81" w:rsidR="00DF37F9" w:rsidRDefault="00DF37F9" w:rsidP="00B306EE">
      <w:pPr>
        <w:spacing w:after="0" w:line="240" w:lineRule="auto"/>
        <w:ind w:right="-283"/>
        <w:rPr>
          <w:rFonts w:ascii="Aptos" w:hAnsi="Aptos"/>
        </w:rPr>
      </w:pPr>
    </w:p>
    <w:p w14:paraId="7B95549E" w14:textId="7B4F43A3" w:rsidR="00DF37F9" w:rsidRDefault="00DF37F9" w:rsidP="00B306EE">
      <w:pPr>
        <w:spacing w:after="0" w:line="240" w:lineRule="auto"/>
        <w:ind w:right="-283"/>
        <w:rPr>
          <w:rFonts w:ascii="Aptos" w:hAnsi="Aptos"/>
        </w:rPr>
      </w:pPr>
    </w:p>
    <w:p w14:paraId="2AE2ADA4" w14:textId="663A78FB" w:rsidR="00DF37F9" w:rsidRDefault="00DF37F9" w:rsidP="00B306EE">
      <w:pPr>
        <w:spacing w:after="0" w:line="240" w:lineRule="auto"/>
        <w:ind w:right="-283"/>
        <w:rPr>
          <w:rFonts w:ascii="Aptos" w:hAnsi="Aptos"/>
        </w:rPr>
      </w:pPr>
    </w:p>
    <w:p w14:paraId="6C40280C" w14:textId="30BB3F34" w:rsidR="00DF37F9" w:rsidRDefault="00DF37F9" w:rsidP="00B306EE">
      <w:pPr>
        <w:spacing w:after="0" w:line="240" w:lineRule="auto"/>
        <w:ind w:right="-283"/>
        <w:rPr>
          <w:rFonts w:ascii="Aptos" w:hAnsi="Aptos"/>
        </w:rPr>
      </w:pPr>
    </w:p>
    <w:p w14:paraId="1A7477B3" w14:textId="11AAB31C" w:rsidR="00DF37F9" w:rsidRDefault="00DF37F9" w:rsidP="00B306EE">
      <w:pPr>
        <w:spacing w:after="0" w:line="240" w:lineRule="auto"/>
        <w:ind w:right="-283"/>
        <w:rPr>
          <w:rFonts w:ascii="Aptos" w:hAnsi="Aptos"/>
        </w:rPr>
      </w:pPr>
    </w:p>
    <w:p w14:paraId="5CA5FD35" w14:textId="082DCD94" w:rsidR="003F7118" w:rsidRDefault="003F7118" w:rsidP="00B306EE">
      <w:pPr>
        <w:spacing w:after="0" w:line="240" w:lineRule="auto"/>
        <w:ind w:right="-283"/>
        <w:rPr>
          <w:rFonts w:ascii="Aptos" w:hAnsi="Aptos"/>
        </w:rPr>
      </w:pPr>
    </w:p>
    <w:p w14:paraId="603453B9" w14:textId="527CB972" w:rsidR="003F7118" w:rsidRDefault="003F7118" w:rsidP="00B306EE">
      <w:pPr>
        <w:spacing w:after="0" w:line="240" w:lineRule="auto"/>
        <w:ind w:right="-283"/>
        <w:rPr>
          <w:rFonts w:ascii="Aptos" w:hAnsi="Aptos"/>
        </w:rPr>
      </w:pPr>
    </w:p>
    <w:p w14:paraId="15E33112" w14:textId="47DE2D2C" w:rsidR="003F7118" w:rsidRDefault="003F7118" w:rsidP="00B306EE">
      <w:pPr>
        <w:spacing w:after="0" w:line="240" w:lineRule="auto"/>
        <w:ind w:right="-283"/>
        <w:rPr>
          <w:rFonts w:ascii="Aptos" w:hAnsi="Aptos"/>
        </w:rPr>
      </w:pPr>
    </w:p>
    <w:p w14:paraId="3177BC37" w14:textId="597C4B8B" w:rsidR="003F7118" w:rsidRDefault="003F7118" w:rsidP="00B306EE">
      <w:pPr>
        <w:spacing w:after="0" w:line="240" w:lineRule="auto"/>
        <w:ind w:right="-283"/>
        <w:rPr>
          <w:rFonts w:ascii="Aptos" w:hAnsi="Aptos"/>
        </w:rPr>
      </w:pPr>
    </w:p>
    <w:p w14:paraId="106AEADE" w14:textId="70C0F22E" w:rsidR="003F7118" w:rsidRDefault="003F7118" w:rsidP="00B306EE">
      <w:pPr>
        <w:spacing w:after="0" w:line="240" w:lineRule="auto"/>
        <w:ind w:right="-283"/>
        <w:rPr>
          <w:rFonts w:ascii="Aptos" w:hAnsi="Aptos"/>
        </w:rPr>
      </w:pPr>
    </w:p>
    <w:p w14:paraId="3517BD02" w14:textId="6ABAB796" w:rsidR="003F7118" w:rsidRDefault="003F7118" w:rsidP="00B306EE">
      <w:pPr>
        <w:spacing w:after="0" w:line="240" w:lineRule="auto"/>
        <w:ind w:right="-283"/>
        <w:rPr>
          <w:rFonts w:ascii="Aptos" w:hAnsi="Aptos"/>
        </w:rPr>
      </w:pPr>
    </w:p>
    <w:p w14:paraId="1821E8BC" w14:textId="77777777" w:rsidR="003F7118" w:rsidRDefault="003F7118" w:rsidP="00B306EE">
      <w:pPr>
        <w:spacing w:after="0" w:line="240" w:lineRule="auto"/>
        <w:ind w:right="-283"/>
        <w:rPr>
          <w:rFonts w:ascii="Aptos" w:hAnsi="Aptos"/>
        </w:rPr>
      </w:pPr>
    </w:p>
    <w:p w14:paraId="15D103DB" w14:textId="198F9AE2" w:rsidR="00DF37F9" w:rsidRDefault="00DF37F9" w:rsidP="00B306EE">
      <w:pPr>
        <w:spacing w:after="0" w:line="240" w:lineRule="auto"/>
        <w:ind w:right="-283"/>
        <w:rPr>
          <w:rFonts w:ascii="Aptos" w:hAnsi="Aptos"/>
        </w:rPr>
      </w:pPr>
    </w:p>
    <w:p w14:paraId="35358035" w14:textId="19EEC2F4" w:rsidR="0073256A" w:rsidRDefault="0073256A">
      <w:pPr>
        <w:rPr>
          <w:rFonts w:ascii="Aptos" w:hAnsi="Aptos"/>
        </w:rPr>
      </w:pPr>
      <w:r>
        <w:rPr>
          <w:rFonts w:ascii="Aptos" w:hAnsi="Aptos"/>
        </w:rPr>
        <w:br w:type="page"/>
      </w:r>
    </w:p>
    <w:p w14:paraId="77B9CED3" w14:textId="77777777" w:rsidR="00DF37F9" w:rsidRDefault="00DF37F9" w:rsidP="00B306EE">
      <w:pPr>
        <w:spacing w:after="0" w:line="240" w:lineRule="auto"/>
        <w:ind w:right="-283"/>
        <w:rPr>
          <w:rFonts w:ascii="Aptos" w:hAnsi="Aptos"/>
        </w:rPr>
      </w:pPr>
    </w:p>
    <w:p w14:paraId="4C8EABB7" w14:textId="14FB91F4" w:rsidR="00564827" w:rsidRPr="00564827" w:rsidRDefault="00564827" w:rsidP="00564827">
      <w:pPr>
        <w:pStyle w:val="Paragraphedeliste"/>
        <w:numPr>
          <w:ilvl w:val="0"/>
          <w:numId w:val="27"/>
        </w:numPr>
        <w:spacing w:after="120" w:line="240" w:lineRule="auto"/>
        <w:rPr>
          <w:rFonts w:ascii="Arial Narrow" w:hAnsi="Arial Narrow"/>
          <w:b/>
          <w:color w:val="31849B" w:themeColor="accent5" w:themeShade="BF"/>
          <w:sz w:val="32"/>
          <w:szCs w:val="32"/>
        </w:rPr>
      </w:pPr>
      <w:r w:rsidRPr="00564827">
        <w:rPr>
          <w:rFonts w:ascii="Arial Narrow" w:hAnsi="Arial Narrow"/>
          <w:b/>
          <w:color w:val="31849B" w:themeColor="accent5" w:themeShade="BF"/>
          <w:sz w:val="32"/>
          <w:szCs w:val="32"/>
        </w:rPr>
        <w:t>Budget indicatif</w:t>
      </w:r>
    </w:p>
    <w:p w14:paraId="185E5F67" w14:textId="584F13D5" w:rsidR="00564827" w:rsidRPr="00DF37F9" w:rsidRDefault="00564827" w:rsidP="00564827">
      <w:pPr>
        <w:spacing w:beforeAutospacing="1" w:after="0" w:afterAutospacing="1" w:line="240" w:lineRule="auto"/>
        <w:ind w:left="1440"/>
        <w:rPr>
          <w:rFonts w:ascii="Helvetica" w:eastAsia="Times New Roman" w:hAnsi="Helvetica" w:cs="Times New Roman"/>
          <w:i/>
          <w:iCs/>
          <w:color w:val="000000"/>
          <w:lang w:eastAsia="en-GB"/>
        </w:rPr>
      </w:pPr>
      <w:r w:rsidRPr="00564827">
        <w:rPr>
          <w:rFonts w:ascii="Helvetica" w:eastAsia="Times New Roman" w:hAnsi="Helvetica" w:cs="Times New Roman"/>
          <w:i/>
          <w:iCs/>
          <w:color w:val="000000"/>
          <w:lang w:eastAsia="en-GB"/>
        </w:rPr>
        <w:t>Fournir un budget indicatif détaillant le coût de la mobilité (frais de transport et d’hébergement)</w:t>
      </w:r>
      <w:r w:rsidR="009304E4">
        <w:rPr>
          <w:rFonts w:ascii="Helvetica" w:eastAsia="Times New Roman" w:hAnsi="Helvetica" w:cs="Times New Roman"/>
          <w:i/>
          <w:iCs/>
          <w:color w:val="000000"/>
          <w:lang w:eastAsia="en-GB"/>
        </w:rPr>
        <w:t xml:space="preserve"> </w:t>
      </w:r>
    </w:p>
    <w:tbl>
      <w:tblPr>
        <w:tblStyle w:val="Grilledutableau"/>
        <w:tblW w:w="0" w:type="auto"/>
        <w:tblLook w:val="04A0" w:firstRow="1" w:lastRow="0" w:firstColumn="1" w:lastColumn="0" w:noHBand="0" w:noVBand="1"/>
      </w:tblPr>
      <w:tblGrid>
        <w:gridCol w:w="3542"/>
        <w:gridCol w:w="4108"/>
        <w:gridCol w:w="1978"/>
      </w:tblGrid>
      <w:tr w:rsidR="0080053E" w14:paraId="36135B9F" w14:textId="5EE06E97" w:rsidTr="008D5A69">
        <w:tc>
          <w:tcPr>
            <w:tcW w:w="3542" w:type="dxa"/>
          </w:tcPr>
          <w:p w14:paraId="5B03C149" w14:textId="1B8FCA6A" w:rsidR="0080053E" w:rsidRDefault="0080053E" w:rsidP="00564827">
            <w:pPr>
              <w:ind w:right="-283"/>
              <w:rPr>
                <w:rFonts w:ascii="Aptos" w:hAnsi="Aptos"/>
              </w:rPr>
            </w:pPr>
            <w:r>
              <w:rPr>
                <w:rFonts w:ascii="Aptos" w:hAnsi="Aptos"/>
              </w:rPr>
              <w:t>BUDGET INDICATIF</w:t>
            </w:r>
          </w:p>
        </w:tc>
        <w:tc>
          <w:tcPr>
            <w:tcW w:w="4108" w:type="dxa"/>
          </w:tcPr>
          <w:p w14:paraId="3A1AED6E" w14:textId="5D000A7F" w:rsidR="0080053E" w:rsidRDefault="008D5A69" w:rsidP="00564827">
            <w:pPr>
              <w:ind w:right="-283"/>
              <w:rPr>
                <w:rFonts w:ascii="Aptos" w:hAnsi="Aptos"/>
              </w:rPr>
            </w:pPr>
            <w:r>
              <w:rPr>
                <w:rFonts w:ascii="Aptos" w:hAnsi="Aptos"/>
              </w:rPr>
              <w:t>Description</w:t>
            </w:r>
          </w:p>
        </w:tc>
        <w:tc>
          <w:tcPr>
            <w:tcW w:w="1978" w:type="dxa"/>
          </w:tcPr>
          <w:p w14:paraId="62FF75F0" w14:textId="29D9EA33" w:rsidR="0080053E" w:rsidRDefault="0080053E" w:rsidP="00564827">
            <w:pPr>
              <w:ind w:right="-283"/>
              <w:rPr>
                <w:rFonts w:ascii="Aptos" w:hAnsi="Aptos"/>
              </w:rPr>
            </w:pPr>
            <w:r>
              <w:rPr>
                <w:rFonts w:ascii="Aptos" w:hAnsi="Aptos"/>
              </w:rPr>
              <w:t>Coût total</w:t>
            </w:r>
          </w:p>
        </w:tc>
      </w:tr>
      <w:tr w:rsidR="0080053E" w14:paraId="35C559B2" w14:textId="7D5C6548" w:rsidTr="008D5A69">
        <w:tc>
          <w:tcPr>
            <w:tcW w:w="3542" w:type="dxa"/>
          </w:tcPr>
          <w:p w14:paraId="1FAEA141" w14:textId="3D5D9CD9" w:rsidR="0080053E" w:rsidRDefault="0080053E" w:rsidP="00564827">
            <w:pPr>
              <w:ind w:right="-283"/>
              <w:rPr>
                <w:rFonts w:ascii="Aptos" w:hAnsi="Aptos"/>
              </w:rPr>
            </w:pPr>
            <w:r>
              <w:rPr>
                <w:rFonts w:ascii="Aptos" w:hAnsi="Aptos"/>
              </w:rPr>
              <w:t>Transport</w:t>
            </w:r>
          </w:p>
        </w:tc>
        <w:tc>
          <w:tcPr>
            <w:tcW w:w="4108" w:type="dxa"/>
          </w:tcPr>
          <w:p w14:paraId="096D00D3" w14:textId="25E08150" w:rsidR="0080053E" w:rsidRPr="0080053E" w:rsidRDefault="0080053E" w:rsidP="00564827">
            <w:pPr>
              <w:ind w:right="-283"/>
              <w:rPr>
                <w:rFonts w:ascii="Aptos" w:hAnsi="Aptos"/>
                <w:color w:val="95B3D7" w:themeColor="accent1" w:themeTint="99"/>
              </w:rPr>
            </w:pPr>
            <w:r w:rsidRPr="0080053E">
              <w:rPr>
                <w:rFonts w:ascii="Aptos" w:hAnsi="Aptos"/>
                <w:color w:val="808080" w:themeColor="background1" w:themeShade="80"/>
              </w:rPr>
              <w:t>Exemple</w:t>
            </w:r>
            <w:r>
              <w:rPr>
                <w:rFonts w:ascii="Aptos" w:hAnsi="Aptos"/>
                <w:color w:val="808080" w:themeColor="background1" w:themeShade="80"/>
              </w:rPr>
              <w:t> : AR Nice-</w:t>
            </w:r>
            <w:r w:rsidR="008D5A69">
              <w:rPr>
                <w:rFonts w:ascii="Aptos" w:hAnsi="Aptos"/>
                <w:color w:val="808080" w:themeColor="background1" w:themeShade="80"/>
              </w:rPr>
              <w:t>Athènes</w:t>
            </w:r>
          </w:p>
        </w:tc>
        <w:tc>
          <w:tcPr>
            <w:tcW w:w="1978" w:type="dxa"/>
          </w:tcPr>
          <w:p w14:paraId="5CA666FA" w14:textId="30CDB194" w:rsidR="0080053E" w:rsidRDefault="0080053E" w:rsidP="00564827">
            <w:pPr>
              <w:ind w:right="-283"/>
              <w:rPr>
                <w:rFonts w:ascii="Aptos" w:hAnsi="Aptos"/>
              </w:rPr>
            </w:pPr>
            <w:r w:rsidRPr="0080053E">
              <w:rPr>
                <w:rFonts w:ascii="Aptos" w:hAnsi="Aptos"/>
                <w:color w:val="808080" w:themeColor="background1" w:themeShade="80"/>
              </w:rPr>
              <w:t>500 euros</w:t>
            </w:r>
          </w:p>
        </w:tc>
      </w:tr>
      <w:tr w:rsidR="0080053E" w14:paraId="158042E0" w14:textId="76C96D58" w:rsidTr="008D5A69">
        <w:tc>
          <w:tcPr>
            <w:tcW w:w="3542" w:type="dxa"/>
          </w:tcPr>
          <w:p w14:paraId="6F0EE098" w14:textId="16F6A8E9" w:rsidR="0080053E" w:rsidRDefault="0080053E" w:rsidP="00564827">
            <w:pPr>
              <w:ind w:right="-283"/>
              <w:rPr>
                <w:rFonts w:ascii="Aptos" w:hAnsi="Aptos"/>
              </w:rPr>
            </w:pPr>
            <w:r>
              <w:rPr>
                <w:rFonts w:ascii="Aptos" w:hAnsi="Aptos"/>
              </w:rPr>
              <w:t>Hébergement</w:t>
            </w:r>
          </w:p>
        </w:tc>
        <w:tc>
          <w:tcPr>
            <w:tcW w:w="4108" w:type="dxa"/>
          </w:tcPr>
          <w:p w14:paraId="28CB2CBE" w14:textId="609EA9F4" w:rsidR="0080053E" w:rsidRDefault="0080053E" w:rsidP="00564827">
            <w:pPr>
              <w:ind w:right="-283"/>
              <w:rPr>
                <w:rFonts w:ascii="Aptos" w:hAnsi="Aptos"/>
              </w:rPr>
            </w:pPr>
            <w:r w:rsidRPr="0080053E">
              <w:rPr>
                <w:rFonts w:ascii="Aptos" w:hAnsi="Aptos"/>
                <w:color w:val="808080" w:themeColor="background1" w:themeShade="80"/>
              </w:rPr>
              <w:t>Exemple : 500 euros/mois</w:t>
            </w:r>
            <w:r w:rsidR="008D5A69">
              <w:rPr>
                <w:rFonts w:ascii="Aptos" w:hAnsi="Aptos"/>
                <w:color w:val="808080" w:themeColor="background1" w:themeShade="80"/>
              </w:rPr>
              <w:t>, 4 mois</w:t>
            </w:r>
          </w:p>
        </w:tc>
        <w:tc>
          <w:tcPr>
            <w:tcW w:w="1978" w:type="dxa"/>
          </w:tcPr>
          <w:p w14:paraId="2874B1B8" w14:textId="656A066F" w:rsidR="0080053E" w:rsidRDefault="0080053E" w:rsidP="00564827">
            <w:pPr>
              <w:ind w:right="-283"/>
              <w:rPr>
                <w:rFonts w:ascii="Aptos" w:hAnsi="Aptos"/>
              </w:rPr>
            </w:pPr>
            <w:r w:rsidRPr="0080053E">
              <w:rPr>
                <w:rFonts w:ascii="Aptos" w:hAnsi="Aptos"/>
                <w:color w:val="808080" w:themeColor="background1" w:themeShade="80"/>
              </w:rPr>
              <w:t>2000 euros</w:t>
            </w:r>
          </w:p>
        </w:tc>
      </w:tr>
      <w:tr w:rsidR="0080053E" w14:paraId="4BC04D8C" w14:textId="1FD2B74A" w:rsidTr="008D5A69">
        <w:tc>
          <w:tcPr>
            <w:tcW w:w="3542" w:type="dxa"/>
          </w:tcPr>
          <w:p w14:paraId="74925AA5" w14:textId="0A6A0BA9" w:rsidR="0080053E" w:rsidRDefault="0080053E" w:rsidP="00564827">
            <w:pPr>
              <w:ind w:right="-283"/>
              <w:rPr>
                <w:rFonts w:ascii="Aptos" w:hAnsi="Aptos"/>
              </w:rPr>
            </w:pPr>
            <w:r>
              <w:rPr>
                <w:rFonts w:ascii="Aptos" w:hAnsi="Aptos"/>
              </w:rPr>
              <w:t xml:space="preserve">TOTAL </w:t>
            </w:r>
          </w:p>
        </w:tc>
        <w:tc>
          <w:tcPr>
            <w:tcW w:w="4108" w:type="dxa"/>
          </w:tcPr>
          <w:p w14:paraId="2DAC72E4" w14:textId="7B23C0D7" w:rsidR="0080053E" w:rsidRDefault="0080053E" w:rsidP="00564827">
            <w:pPr>
              <w:ind w:right="-283"/>
              <w:rPr>
                <w:rFonts w:ascii="Aptos" w:hAnsi="Aptos"/>
              </w:rPr>
            </w:pPr>
          </w:p>
        </w:tc>
        <w:tc>
          <w:tcPr>
            <w:tcW w:w="1978" w:type="dxa"/>
          </w:tcPr>
          <w:p w14:paraId="71CE4462" w14:textId="66FA85A2" w:rsidR="0080053E" w:rsidRDefault="008D5A69" w:rsidP="00564827">
            <w:pPr>
              <w:ind w:right="-283"/>
              <w:rPr>
                <w:rFonts w:ascii="Aptos" w:hAnsi="Aptos"/>
              </w:rPr>
            </w:pPr>
            <w:r>
              <w:rPr>
                <w:rFonts w:ascii="Aptos" w:hAnsi="Aptos"/>
                <w:color w:val="808080" w:themeColor="background1" w:themeShade="80"/>
              </w:rPr>
              <w:t>2</w:t>
            </w:r>
            <w:r w:rsidR="0080053E" w:rsidRPr="0080053E">
              <w:rPr>
                <w:rFonts w:ascii="Aptos" w:hAnsi="Aptos"/>
                <w:color w:val="808080" w:themeColor="background1" w:themeShade="80"/>
              </w:rPr>
              <w:t>500 euros</w:t>
            </w:r>
          </w:p>
        </w:tc>
      </w:tr>
    </w:tbl>
    <w:p w14:paraId="777EB6AD" w14:textId="77777777" w:rsidR="00564827" w:rsidRDefault="00564827" w:rsidP="00564827">
      <w:pPr>
        <w:spacing w:after="0" w:line="240" w:lineRule="auto"/>
        <w:ind w:right="-283"/>
        <w:rPr>
          <w:rFonts w:ascii="Aptos" w:hAnsi="Aptos"/>
        </w:rPr>
      </w:pPr>
    </w:p>
    <w:p w14:paraId="7A113E02" w14:textId="6316A5C3" w:rsidR="00DF37F9" w:rsidRDefault="00DF37F9" w:rsidP="00564827">
      <w:pPr>
        <w:rPr>
          <w:rFonts w:ascii="Aptos" w:hAnsi="Aptos"/>
        </w:rPr>
      </w:pPr>
    </w:p>
    <w:p w14:paraId="76E20FBD" w14:textId="212D894F" w:rsidR="00564827" w:rsidRDefault="00564827" w:rsidP="00564827">
      <w:pPr>
        <w:rPr>
          <w:rFonts w:ascii="Aptos" w:hAnsi="Aptos"/>
        </w:rPr>
      </w:pPr>
    </w:p>
    <w:p w14:paraId="394EE844" w14:textId="061E567E" w:rsidR="00564827" w:rsidRDefault="00564827" w:rsidP="00564827">
      <w:pPr>
        <w:rPr>
          <w:rFonts w:ascii="Aptos" w:hAnsi="Aptos"/>
        </w:rPr>
      </w:pPr>
    </w:p>
    <w:p w14:paraId="54E8D93E" w14:textId="697F6FC5" w:rsidR="00564827" w:rsidRDefault="00564827" w:rsidP="00564827">
      <w:pPr>
        <w:rPr>
          <w:rFonts w:ascii="Aptos" w:hAnsi="Aptos"/>
        </w:rPr>
      </w:pPr>
    </w:p>
    <w:p w14:paraId="58EFB5DA" w14:textId="7F204B80" w:rsidR="00564827" w:rsidRDefault="00564827" w:rsidP="00564827">
      <w:pPr>
        <w:rPr>
          <w:rFonts w:ascii="Aptos" w:hAnsi="Aptos"/>
        </w:rPr>
      </w:pPr>
    </w:p>
    <w:p w14:paraId="6291456F" w14:textId="4A55A98E" w:rsidR="00564827" w:rsidRDefault="00564827" w:rsidP="00564827">
      <w:pPr>
        <w:rPr>
          <w:rFonts w:ascii="Aptos" w:hAnsi="Aptos"/>
        </w:rPr>
      </w:pPr>
    </w:p>
    <w:p w14:paraId="53568B4B" w14:textId="15DFFC57" w:rsidR="00E77DBC" w:rsidRDefault="00E77DBC" w:rsidP="00564827">
      <w:pPr>
        <w:rPr>
          <w:rFonts w:ascii="Aptos" w:hAnsi="Aptos"/>
        </w:rPr>
      </w:pPr>
    </w:p>
    <w:p w14:paraId="6EB6E18B" w14:textId="78F7828F" w:rsidR="00E77DBC" w:rsidRDefault="00E77DBC" w:rsidP="00564827">
      <w:pPr>
        <w:rPr>
          <w:rFonts w:ascii="Aptos" w:hAnsi="Aptos"/>
        </w:rPr>
      </w:pPr>
    </w:p>
    <w:p w14:paraId="4A58ABE6" w14:textId="46C76B73" w:rsidR="00E77DBC" w:rsidRDefault="00E77DBC" w:rsidP="00564827">
      <w:pPr>
        <w:rPr>
          <w:rFonts w:ascii="Aptos" w:hAnsi="Aptos"/>
        </w:rPr>
      </w:pPr>
    </w:p>
    <w:p w14:paraId="6B71ECE5" w14:textId="0C9A1065" w:rsidR="00E77DBC" w:rsidRDefault="00E77DBC" w:rsidP="00564827">
      <w:pPr>
        <w:rPr>
          <w:rFonts w:ascii="Aptos" w:hAnsi="Aptos"/>
        </w:rPr>
      </w:pPr>
    </w:p>
    <w:p w14:paraId="0D73A845" w14:textId="290B0DAC" w:rsidR="00E77DBC" w:rsidRDefault="00E77DBC" w:rsidP="00564827">
      <w:pPr>
        <w:rPr>
          <w:rFonts w:ascii="Aptos" w:hAnsi="Aptos"/>
        </w:rPr>
      </w:pPr>
    </w:p>
    <w:p w14:paraId="4011D323" w14:textId="3EF44466" w:rsidR="00E77DBC" w:rsidRDefault="00E77DBC" w:rsidP="00564827">
      <w:pPr>
        <w:rPr>
          <w:rFonts w:ascii="Aptos" w:hAnsi="Aptos"/>
        </w:rPr>
      </w:pPr>
    </w:p>
    <w:p w14:paraId="3BF0D851" w14:textId="77777777" w:rsidR="0073256A" w:rsidRDefault="0073256A" w:rsidP="00564827">
      <w:pPr>
        <w:rPr>
          <w:rFonts w:ascii="Aptos" w:hAnsi="Aptos"/>
        </w:rPr>
      </w:pPr>
    </w:p>
    <w:tbl>
      <w:tblPr>
        <w:tblStyle w:val="Grilledutableau"/>
        <w:tblW w:w="9493" w:type="dxa"/>
        <w:tblLook w:val="04A0" w:firstRow="1" w:lastRow="0" w:firstColumn="1" w:lastColumn="0" w:noHBand="0" w:noVBand="1"/>
      </w:tblPr>
      <w:tblGrid>
        <w:gridCol w:w="5524"/>
        <w:gridCol w:w="3969"/>
      </w:tblGrid>
      <w:tr w:rsidR="0073256A" w:rsidRPr="00E77DBC" w14:paraId="724097AE" w14:textId="77777777" w:rsidTr="0073256A">
        <w:trPr>
          <w:trHeight w:val="648"/>
        </w:trPr>
        <w:tc>
          <w:tcPr>
            <w:tcW w:w="9493" w:type="dxa"/>
            <w:gridSpan w:val="2"/>
            <w:vAlign w:val="center"/>
          </w:tcPr>
          <w:p w14:paraId="21E13678" w14:textId="77777777" w:rsidR="0073256A" w:rsidRDefault="0073256A" w:rsidP="0073256A">
            <w:pPr>
              <w:jc w:val="center"/>
              <w:rPr>
                <w:rFonts w:ascii="Aptos" w:hAnsi="Aptos"/>
                <w:b/>
                <w:bCs/>
                <w:sz w:val="24"/>
                <w:szCs w:val="24"/>
              </w:rPr>
            </w:pPr>
            <w:r>
              <w:rPr>
                <w:rFonts w:ascii="Aptos" w:hAnsi="Aptos"/>
                <w:b/>
                <w:bCs/>
                <w:sz w:val="24"/>
                <w:szCs w:val="24"/>
              </w:rPr>
              <w:t>À REMPLIR PAR LE OU LA RESPONSABLE DU PARCOURS DE MASTER</w:t>
            </w:r>
          </w:p>
          <w:p w14:paraId="56AE27FA" w14:textId="72D65C75" w:rsidR="0073256A" w:rsidRDefault="0073256A" w:rsidP="0073256A">
            <w:pPr>
              <w:jc w:val="center"/>
              <w:rPr>
                <w:rFonts w:ascii="Aptos" w:hAnsi="Aptos"/>
              </w:rPr>
            </w:pPr>
          </w:p>
        </w:tc>
      </w:tr>
      <w:tr w:rsidR="0073256A" w:rsidRPr="00E77DBC" w14:paraId="5CEA8DC6" w14:textId="7D5A5778" w:rsidTr="007A2883">
        <w:trPr>
          <w:trHeight w:val="1598"/>
        </w:trPr>
        <w:tc>
          <w:tcPr>
            <w:tcW w:w="5524" w:type="dxa"/>
          </w:tcPr>
          <w:p w14:paraId="56BB6FD3" w14:textId="77777777" w:rsidR="0073256A" w:rsidRDefault="0073256A" w:rsidP="00FF5523">
            <w:pPr>
              <w:rPr>
                <w:rFonts w:ascii="Aptos" w:hAnsi="Aptos"/>
                <w:b/>
                <w:bCs/>
                <w:sz w:val="24"/>
                <w:szCs w:val="24"/>
              </w:rPr>
            </w:pPr>
          </w:p>
          <w:p w14:paraId="1E755C5D" w14:textId="08477124" w:rsidR="0073256A" w:rsidRDefault="0073256A" w:rsidP="0073256A">
            <w:pPr>
              <w:spacing w:line="360" w:lineRule="auto"/>
              <w:rPr>
                <w:rFonts w:ascii="Aptos" w:hAnsi="Aptos"/>
                <w:b/>
                <w:bCs/>
                <w:sz w:val="24"/>
                <w:szCs w:val="24"/>
              </w:rPr>
            </w:pPr>
            <w:r>
              <w:rPr>
                <w:rFonts w:ascii="Aptos" w:hAnsi="Aptos"/>
                <w:b/>
                <w:bCs/>
                <w:sz w:val="24"/>
                <w:szCs w:val="24"/>
              </w:rPr>
              <w:fldChar w:fldCharType="begin">
                <w:ffData>
                  <w:name w:val="Check1"/>
                  <w:enabled/>
                  <w:calcOnExit w:val="0"/>
                  <w:checkBox>
                    <w:sizeAuto/>
                    <w:default w:val="0"/>
                  </w:checkBox>
                </w:ffData>
              </w:fldChar>
            </w:r>
            <w:bookmarkStart w:id="0" w:name="Check1"/>
            <w:r>
              <w:rPr>
                <w:rFonts w:ascii="Aptos" w:hAnsi="Aptos"/>
                <w:b/>
                <w:bCs/>
                <w:sz w:val="24"/>
                <w:szCs w:val="24"/>
              </w:rPr>
              <w:instrText xml:space="preserve"> FORMCHECKBOX </w:instrText>
            </w:r>
            <w:r w:rsidR="00092CE7">
              <w:rPr>
                <w:rFonts w:ascii="Aptos" w:hAnsi="Aptos"/>
                <w:b/>
                <w:bCs/>
                <w:sz w:val="24"/>
                <w:szCs w:val="24"/>
              </w:rPr>
            </w:r>
            <w:r w:rsidR="00092CE7">
              <w:rPr>
                <w:rFonts w:ascii="Aptos" w:hAnsi="Aptos"/>
                <w:b/>
                <w:bCs/>
                <w:sz w:val="24"/>
                <w:szCs w:val="24"/>
              </w:rPr>
              <w:fldChar w:fldCharType="separate"/>
            </w:r>
            <w:r>
              <w:rPr>
                <w:rFonts w:ascii="Aptos" w:hAnsi="Aptos"/>
                <w:b/>
                <w:bCs/>
                <w:sz w:val="24"/>
                <w:szCs w:val="24"/>
              </w:rPr>
              <w:fldChar w:fldCharType="end"/>
            </w:r>
            <w:bookmarkEnd w:id="0"/>
            <w:r>
              <w:rPr>
                <w:rFonts w:ascii="Aptos" w:hAnsi="Aptos"/>
                <w:b/>
                <w:bCs/>
                <w:sz w:val="24"/>
                <w:szCs w:val="24"/>
              </w:rPr>
              <w:t xml:space="preserve"> Avis favorable </w:t>
            </w:r>
          </w:p>
          <w:p w14:paraId="7D2C1A4D" w14:textId="0160CB20" w:rsidR="0073256A" w:rsidRPr="00E77DBC" w:rsidRDefault="0073256A" w:rsidP="0073256A">
            <w:pPr>
              <w:spacing w:line="360" w:lineRule="auto"/>
              <w:rPr>
                <w:rFonts w:ascii="Aptos" w:hAnsi="Aptos"/>
                <w:b/>
                <w:bCs/>
                <w:sz w:val="24"/>
                <w:szCs w:val="24"/>
              </w:rPr>
            </w:pPr>
            <w:r>
              <w:rPr>
                <w:rFonts w:ascii="Aptos" w:hAnsi="Aptos"/>
                <w:b/>
                <w:bCs/>
                <w:sz w:val="24"/>
                <w:szCs w:val="24"/>
              </w:rPr>
              <w:fldChar w:fldCharType="begin">
                <w:ffData>
                  <w:name w:val="Check2"/>
                  <w:enabled/>
                  <w:calcOnExit w:val="0"/>
                  <w:checkBox>
                    <w:sizeAuto/>
                    <w:default w:val="0"/>
                  </w:checkBox>
                </w:ffData>
              </w:fldChar>
            </w:r>
            <w:bookmarkStart w:id="1" w:name="Check2"/>
            <w:r>
              <w:rPr>
                <w:rFonts w:ascii="Aptos" w:hAnsi="Aptos"/>
                <w:b/>
                <w:bCs/>
                <w:sz w:val="24"/>
                <w:szCs w:val="24"/>
              </w:rPr>
              <w:instrText xml:space="preserve"> FORMCHECKBOX </w:instrText>
            </w:r>
            <w:r w:rsidR="00092CE7">
              <w:rPr>
                <w:rFonts w:ascii="Aptos" w:hAnsi="Aptos"/>
                <w:b/>
                <w:bCs/>
                <w:sz w:val="24"/>
                <w:szCs w:val="24"/>
              </w:rPr>
            </w:r>
            <w:r w:rsidR="00092CE7">
              <w:rPr>
                <w:rFonts w:ascii="Aptos" w:hAnsi="Aptos"/>
                <w:b/>
                <w:bCs/>
                <w:sz w:val="24"/>
                <w:szCs w:val="24"/>
              </w:rPr>
              <w:fldChar w:fldCharType="separate"/>
            </w:r>
            <w:r>
              <w:rPr>
                <w:rFonts w:ascii="Aptos" w:hAnsi="Aptos"/>
                <w:b/>
                <w:bCs/>
                <w:sz w:val="24"/>
                <w:szCs w:val="24"/>
              </w:rPr>
              <w:fldChar w:fldCharType="end"/>
            </w:r>
            <w:bookmarkEnd w:id="1"/>
            <w:r>
              <w:rPr>
                <w:rFonts w:ascii="Aptos" w:hAnsi="Aptos"/>
                <w:b/>
                <w:bCs/>
                <w:sz w:val="24"/>
                <w:szCs w:val="24"/>
              </w:rPr>
              <w:t xml:space="preserve"> Avis défavorable</w:t>
            </w:r>
          </w:p>
          <w:p w14:paraId="59DF0C5F" w14:textId="55314607" w:rsidR="0073256A" w:rsidRPr="00E77DBC" w:rsidRDefault="0073256A" w:rsidP="00E77DBC">
            <w:pPr>
              <w:rPr>
                <w:rFonts w:ascii="Aptos" w:hAnsi="Aptos"/>
                <w:b/>
                <w:bCs/>
                <w:sz w:val="24"/>
                <w:szCs w:val="24"/>
              </w:rPr>
            </w:pPr>
          </w:p>
        </w:tc>
        <w:tc>
          <w:tcPr>
            <w:tcW w:w="3969" w:type="dxa"/>
          </w:tcPr>
          <w:p w14:paraId="19EC027C" w14:textId="77777777" w:rsidR="0073256A" w:rsidRDefault="0073256A" w:rsidP="0073256A">
            <w:pPr>
              <w:rPr>
                <w:rFonts w:ascii="Aptos" w:hAnsi="Aptos"/>
              </w:rPr>
            </w:pPr>
          </w:p>
          <w:p w14:paraId="0DDA82CB" w14:textId="0F03A560" w:rsidR="0073256A" w:rsidRPr="00E77DBC" w:rsidRDefault="0073256A" w:rsidP="0073256A">
            <w:pPr>
              <w:rPr>
                <w:rFonts w:ascii="Aptos" w:hAnsi="Aptos"/>
                <w:color w:val="808080" w:themeColor="background1" w:themeShade="80"/>
              </w:rPr>
            </w:pPr>
            <w:r>
              <w:rPr>
                <w:rFonts w:ascii="Aptos" w:hAnsi="Aptos"/>
              </w:rPr>
              <w:t>Signature :</w:t>
            </w:r>
          </w:p>
        </w:tc>
      </w:tr>
    </w:tbl>
    <w:p w14:paraId="2E3CCF2D" w14:textId="77777777" w:rsidR="00E77DBC" w:rsidRDefault="00E77DBC" w:rsidP="00564827">
      <w:pPr>
        <w:rPr>
          <w:rFonts w:ascii="Aptos" w:hAnsi="Aptos"/>
        </w:rPr>
      </w:pPr>
    </w:p>
    <w:p w14:paraId="336410C2" w14:textId="431F7FE6" w:rsidR="00564827" w:rsidRPr="003F7118" w:rsidRDefault="00564827" w:rsidP="003F7118">
      <w:pPr>
        <w:pBdr>
          <w:bottom w:val="single" w:sz="4" w:space="1" w:color="auto"/>
        </w:pBdr>
        <w:spacing w:after="120"/>
        <w:rPr>
          <w:rFonts w:ascii="Arial Narrow" w:hAnsi="Arial Narrow"/>
          <w:b/>
          <w:color w:val="31849B" w:themeColor="accent5" w:themeShade="BF"/>
          <w:sz w:val="32"/>
          <w:szCs w:val="32"/>
        </w:rPr>
      </w:pPr>
      <w:r>
        <w:rPr>
          <w:rFonts w:ascii="Arial Narrow" w:hAnsi="Arial Narrow"/>
          <w:b/>
          <w:color w:val="31849B" w:themeColor="accent5" w:themeShade="BF"/>
          <w:sz w:val="32"/>
          <w:szCs w:val="32"/>
        </w:rPr>
        <w:t>Fin du projet : 4</w:t>
      </w:r>
      <w:r w:rsidRPr="00D20631">
        <w:rPr>
          <w:rFonts w:ascii="Arial Narrow" w:hAnsi="Arial Narrow"/>
          <w:b/>
          <w:color w:val="31849B" w:themeColor="accent5" w:themeShade="BF"/>
          <w:sz w:val="32"/>
          <w:szCs w:val="32"/>
        </w:rPr>
        <w:t xml:space="preserve"> pages </w:t>
      </w:r>
      <w:r>
        <w:rPr>
          <w:rFonts w:ascii="Arial Narrow" w:hAnsi="Arial Narrow"/>
          <w:b/>
          <w:color w:val="31849B" w:themeColor="accent5" w:themeShade="BF"/>
          <w:sz w:val="32"/>
          <w:szCs w:val="32"/>
        </w:rPr>
        <w:t>m</w:t>
      </w:r>
      <w:r w:rsidRPr="00D20631">
        <w:rPr>
          <w:rFonts w:ascii="Arial Narrow" w:hAnsi="Arial Narrow"/>
          <w:b/>
          <w:color w:val="31849B" w:themeColor="accent5" w:themeShade="BF"/>
          <w:sz w:val="32"/>
          <w:szCs w:val="32"/>
        </w:rPr>
        <w:t>aximum</w:t>
      </w:r>
    </w:p>
    <w:sectPr w:rsidR="00564827" w:rsidRPr="003F7118" w:rsidSect="008F25A0">
      <w:headerReference w:type="default" r:id="rId13"/>
      <w:footerReference w:type="default" r:id="rId14"/>
      <w:pgSz w:w="11906" w:h="16838"/>
      <w:pgMar w:top="568"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03464" w14:textId="77777777" w:rsidR="000F2E72" w:rsidRDefault="000F2E72" w:rsidP="00040EBE">
      <w:pPr>
        <w:spacing w:after="0" w:line="240" w:lineRule="auto"/>
      </w:pPr>
      <w:r>
        <w:separator/>
      </w:r>
    </w:p>
  </w:endnote>
  <w:endnote w:type="continuationSeparator" w:id="0">
    <w:p w14:paraId="7CBC33AA" w14:textId="77777777" w:rsidR="000F2E72" w:rsidRDefault="000F2E72" w:rsidP="0004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ex New Book">
    <w:altName w:val="Calibri"/>
    <w:charset w:val="00"/>
    <w:family w:val="auto"/>
    <w:pitch w:val="variable"/>
    <w:sig w:usb0="A00000FF" w:usb1="5001606B" w:usb2="0000001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20"/>
        <w:szCs w:val="20"/>
      </w:rPr>
      <w:id w:val="-824893652"/>
      <w:docPartObj>
        <w:docPartGallery w:val="Page Numbers (Bottom of Page)"/>
        <w:docPartUnique/>
      </w:docPartObj>
    </w:sdtPr>
    <w:sdtEndPr/>
    <w:sdtContent>
      <w:sdt>
        <w:sdtPr>
          <w:rPr>
            <w:color w:val="7F7F7F" w:themeColor="text1" w:themeTint="80"/>
            <w:sz w:val="20"/>
            <w:szCs w:val="20"/>
          </w:rPr>
          <w:id w:val="860082579"/>
          <w:docPartObj>
            <w:docPartGallery w:val="Page Numbers (Top of Page)"/>
            <w:docPartUnique/>
          </w:docPartObj>
        </w:sdtPr>
        <w:sdtEndPr/>
        <w:sdtContent>
          <w:p w14:paraId="7F044DA4" w14:textId="77777777" w:rsidR="00374AB8" w:rsidRPr="000C5B4C" w:rsidRDefault="00374AB8" w:rsidP="00374AB8">
            <w:pPr>
              <w:pStyle w:val="Pieddepage"/>
              <w:jc w:val="center"/>
              <w:rPr>
                <w:rFonts w:ascii="Calibri" w:hAnsi="Calibri"/>
                <w:b/>
                <w:sz w:val="18"/>
              </w:rPr>
            </w:pPr>
            <w:r w:rsidRPr="000C5B4C">
              <w:rPr>
                <w:rFonts w:ascii="Calibri" w:hAnsi="Calibri"/>
                <w:b/>
                <w:sz w:val="18"/>
              </w:rPr>
              <w:t xml:space="preserve">UNIVERSITÉ CÔTE D’AZUR | </w:t>
            </w:r>
            <w:r>
              <w:rPr>
                <w:rFonts w:ascii="Calibri" w:hAnsi="Calibri"/>
                <w:b/>
                <w:sz w:val="18"/>
              </w:rPr>
              <w:t>EUR SOCI</w:t>
            </w:r>
            <w:r w:rsidRPr="000C5B4C">
              <w:rPr>
                <w:rFonts w:ascii="Calibri" w:hAnsi="Calibri"/>
                <w:b/>
                <w:sz w:val="18"/>
              </w:rPr>
              <w:t>É</w:t>
            </w:r>
            <w:r>
              <w:rPr>
                <w:rFonts w:ascii="Calibri" w:hAnsi="Calibri"/>
                <w:b/>
                <w:sz w:val="18"/>
              </w:rPr>
              <w:t>T</w:t>
            </w:r>
            <w:r w:rsidRPr="000C5B4C">
              <w:rPr>
                <w:rFonts w:ascii="Calibri" w:hAnsi="Calibri"/>
                <w:b/>
                <w:sz w:val="18"/>
              </w:rPr>
              <w:t>É</w:t>
            </w:r>
            <w:r>
              <w:rPr>
                <w:rFonts w:ascii="Calibri" w:hAnsi="Calibri"/>
                <w:b/>
                <w:sz w:val="18"/>
              </w:rPr>
              <w:t xml:space="preserve"> ET ENVIRONNEMENT</w:t>
            </w:r>
          </w:p>
          <w:p w14:paraId="6323928C" w14:textId="77777777" w:rsidR="00374AB8" w:rsidRPr="0082237D" w:rsidRDefault="00374AB8" w:rsidP="00374AB8">
            <w:pPr>
              <w:pStyle w:val="Pieddepage"/>
              <w:jc w:val="center"/>
              <w:rPr>
                <w:rFonts w:ascii="Calibri" w:hAnsi="Calibri"/>
                <w:sz w:val="18"/>
              </w:rPr>
            </w:pPr>
            <w:r w:rsidRPr="00ED0217">
              <w:rPr>
                <w:rFonts w:ascii="Calibri" w:hAnsi="Calibri"/>
                <w:noProof/>
                <w:sz w:val="18"/>
              </w:rPr>
              <w:drawing>
                <wp:anchor distT="0" distB="0" distL="114300" distR="114300" simplePos="0" relativeHeight="251659264" behindDoc="0" locked="0" layoutInCell="1" allowOverlap="1" wp14:anchorId="72A75B1E" wp14:editId="195F7D65">
                  <wp:simplePos x="0" y="0"/>
                  <wp:positionH relativeFrom="column">
                    <wp:posOffset>3466465</wp:posOffset>
                  </wp:positionH>
                  <wp:positionV relativeFrom="paragraph">
                    <wp:posOffset>10160</wp:posOffset>
                  </wp:positionV>
                  <wp:extent cx="136525" cy="130810"/>
                  <wp:effectExtent l="0" t="0" r="0" b="2540"/>
                  <wp:wrapNone/>
                  <wp:docPr id="471325755" name="Image 47132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525" cy="130810"/>
                          </a:xfrm>
                          <a:prstGeom prst="rect">
                            <a:avLst/>
                          </a:prstGeom>
                        </pic:spPr>
                      </pic:pic>
                    </a:graphicData>
                  </a:graphic>
                </wp:anchor>
              </w:drawing>
            </w:r>
            <w:r w:rsidRPr="0082237D">
              <w:rPr>
                <w:rFonts w:ascii="Calibri" w:hAnsi="Calibri"/>
                <w:sz w:val="18"/>
              </w:rPr>
              <w:t xml:space="preserve">  98, Bd Édouard Herriot - 06204 NICE Cedex 3        </w:t>
            </w:r>
            <w:r w:rsidRPr="0082237D">
              <w:rPr>
                <w:rFonts w:ascii="Calibri" w:hAnsi="Calibri"/>
                <w:sz w:val="18"/>
                <w:u w:val="single"/>
              </w:rPr>
              <w:t>odyssee.univ-cotedazur.fr</w:t>
            </w:r>
          </w:p>
          <w:p w14:paraId="66B9FC5E" w14:textId="77777777" w:rsidR="00374AB8" w:rsidRPr="00EE486C" w:rsidRDefault="00374AB8" w:rsidP="00374AB8">
            <w:pPr>
              <w:pStyle w:val="Pieddepage"/>
              <w:jc w:val="center"/>
              <w:rPr>
                <w:rFonts w:ascii="Calibri" w:hAnsi="Calibri"/>
                <w:sz w:val="18"/>
              </w:rPr>
            </w:pPr>
            <w:r>
              <w:rPr>
                <w:rFonts w:ascii="Apex New Book" w:hAnsi="Apex New Book"/>
                <w:noProof/>
                <w:lang w:eastAsia="fr-FR"/>
              </w:rPr>
              <w:drawing>
                <wp:inline distT="0" distB="0" distL="0" distR="0" wp14:anchorId="7F5A49F4" wp14:editId="45D413AC">
                  <wp:extent cx="655320" cy="304800"/>
                  <wp:effectExtent l="0" t="0" r="0" b="0"/>
                  <wp:docPr id="2104821497" name="Image 210482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marianne ODYSSEE FR.jpg"/>
                          <pic:cNvPicPr/>
                        </pic:nvPicPr>
                        <pic:blipFill rotWithShape="1">
                          <a:blip r:embed="rId2" cstate="print">
                            <a:extLst>
                              <a:ext uri="{28A0092B-C50C-407E-A947-70E740481C1C}">
                                <a14:useLocalDpi xmlns:a14="http://schemas.microsoft.com/office/drawing/2010/main" val="0"/>
                              </a:ext>
                            </a:extLst>
                          </a:blip>
                          <a:srcRect r="93101" b="73498"/>
                          <a:stretch/>
                        </pic:blipFill>
                        <pic:spPr bwMode="auto">
                          <a:xfrm>
                            <a:off x="0" y="0"/>
                            <a:ext cx="658244" cy="306160"/>
                          </a:xfrm>
                          <a:prstGeom prst="rect">
                            <a:avLst/>
                          </a:prstGeom>
                          <a:ln>
                            <a:noFill/>
                          </a:ln>
                          <a:extLst>
                            <a:ext uri="{53640926-AAD7-44D8-BBD7-CCE9431645EC}">
                              <a14:shadowObscured xmlns:a14="http://schemas.microsoft.com/office/drawing/2010/main"/>
                            </a:ext>
                          </a:extLst>
                        </pic:spPr>
                      </pic:pic>
                    </a:graphicData>
                  </a:graphic>
                </wp:inline>
              </w:drawing>
            </w:r>
          </w:p>
          <w:p w14:paraId="60CA5590" w14:textId="0813977D" w:rsidR="0085631A" w:rsidRPr="00314DD8" w:rsidRDefault="00092CE7" w:rsidP="00374AB8">
            <w:pPr>
              <w:pStyle w:val="Pieddepage"/>
              <w:rPr>
                <w:color w:val="7F7F7F" w:themeColor="text1" w:themeTint="80"/>
                <w:sz w:val="20"/>
                <w:szCs w:val="20"/>
              </w:rPr>
            </w:pPr>
          </w:p>
        </w:sdtContent>
      </w:sdt>
    </w:sdtContent>
  </w:sdt>
  <w:p w14:paraId="4D4160C2" w14:textId="77777777" w:rsidR="0085631A" w:rsidRDefault="008563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59F3" w14:textId="77777777" w:rsidR="000F2E72" w:rsidRDefault="000F2E72" w:rsidP="00040EBE">
      <w:pPr>
        <w:spacing w:after="0" w:line="240" w:lineRule="auto"/>
      </w:pPr>
      <w:r>
        <w:separator/>
      </w:r>
    </w:p>
  </w:footnote>
  <w:footnote w:type="continuationSeparator" w:id="0">
    <w:p w14:paraId="562A3010" w14:textId="77777777" w:rsidR="000F2E72" w:rsidRDefault="000F2E72" w:rsidP="00040EBE">
      <w:pPr>
        <w:spacing w:after="0" w:line="240" w:lineRule="auto"/>
      </w:pPr>
      <w:r>
        <w:continuationSeparator/>
      </w:r>
    </w:p>
  </w:footnote>
  <w:footnote w:id="1">
    <w:p w14:paraId="10680944" w14:textId="29DECDA5" w:rsidR="00CB0B46" w:rsidRDefault="00CB0B46">
      <w:pPr>
        <w:pStyle w:val="Notedebasdepage"/>
      </w:pPr>
      <w:r>
        <w:rPr>
          <w:rStyle w:val="Appelnotedebasdep"/>
        </w:rPr>
        <w:footnoteRef/>
      </w:r>
      <w:r>
        <w:t xml:space="preserve"> </w:t>
      </w:r>
      <w:r w:rsidRPr="0073256A">
        <w:rPr>
          <w:sz w:val="16"/>
          <w:szCs w:val="16"/>
        </w:rPr>
        <w:t xml:space="preserve">Exemples. 1) </w:t>
      </w:r>
      <w:r w:rsidR="00DC57A5" w:rsidRPr="0073256A">
        <w:rPr>
          <w:sz w:val="16"/>
          <w:szCs w:val="16"/>
        </w:rPr>
        <w:t>Si l</w:t>
      </w:r>
      <w:r w:rsidRPr="0073256A">
        <w:rPr>
          <w:sz w:val="16"/>
          <w:szCs w:val="16"/>
        </w:rPr>
        <w:t>e budget nécessaire à la mobilité est égal ou supérieur à 1000 euros/mois</w:t>
      </w:r>
      <w:r w:rsidR="00DC57A5" w:rsidRPr="0073256A">
        <w:rPr>
          <w:sz w:val="16"/>
          <w:szCs w:val="16"/>
        </w:rPr>
        <w:t>, la ou le lauréat.e bénéficiera d’une aide de 1</w:t>
      </w:r>
      <w:r w:rsidR="003739B7">
        <w:rPr>
          <w:sz w:val="16"/>
          <w:szCs w:val="16"/>
        </w:rPr>
        <w:t>.</w:t>
      </w:r>
      <w:r w:rsidR="00DC57A5" w:rsidRPr="0073256A">
        <w:rPr>
          <w:sz w:val="16"/>
          <w:szCs w:val="16"/>
        </w:rPr>
        <w:t xml:space="preserve">000 euros par mois </w:t>
      </w:r>
      <w:r w:rsidR="0073256A">
        <w:rPr>
          <w:sz w:val="16"/>
          <w:szCs w:val="16"/>
        </w:rPr>
        <w:t>dans la limite d’un total de 3</w:t>
      </w:r>
      <w:r w:rsidR="003739B7">
        <w:rPr>
          <w:sz w:val="16"/>
          <w:szCs w:val="16"/>
        </w:rPr>
        <w:t>.</w:t>
      </w:r>
      <w:r w:rsidR="0073256A">
        <w:rPr>
          <w:sz w:val="16"/>
          <w:szCs w:val="16"/>
        </w:rPr>
        <w:t xml:space="preserve">000 euros </w:t>
      </w:r>
      <w:r w:rsidR="00DC57A5" w:rsidRPr="0073256A">
        <w:rPr>
          <w:sz w:val="16"/>
          <w:szCs w:val="16"/>
        </w:rPr>
        <w:t xml:space="preserve">(quelle que soit la durée effective du stage). 2) Si le budget nécessaire à la mobilité est inférieur </w:t>
      </w:r>
      <w:r w:rsidR="0073256A">
        <w:rPr>
          <w:sz w:val="16"/>
          <w:szCs w:val="16"/>
        </w:rPr>
        <w:t>à 1</w:t>
      </w:r>
      <w:r w:rsidR="003739B7">
        <w:rPr>
          <w:sz w:val="16"/>
          <w:szCs w:val="16"/>
        </w:rPr>
        <w:t>.</w:t>
      </w:r>
      <w:r w:rsidR="0073256A">
        <w:rPr>
          <w:sz w:val="16"/>
          <w:szCs w:val="16"/>
        </w:rPr>
        <w:t>000 euros/mois, l</w:t>
      </w:r>
      <w:r w:rsidR="007265BD">
        <w:rPr>
          <w:sz w:val="16"/>
          <w:szCs w:val="16"/>
        </w:rPr>
        <w:t xml:space="preserve">e </w:t>
      </w:r>
      <w:r w:rsidR="0073256A">
        <w:rPr>
          <w:sz w:val="16"/>
          <w:szCs w:val="16"/>
        </w:rPr>
        <w:t>versement</w:t>
      </w:r>
      <w:r w:rsidR="007265BD">
        <w:rPr>
          <w:sz w:val="16"/>
          <w:szCs w:val="16"/>
        </w:rPr>
        <w:t xml:space="preserve"> </w:t>
      </w:r>
      <w:r w:rsidR="0073256A">
        <w:rPr>
          <w:sz w:val="16"/>
          <w:szCs w:val="16"/>
        </w:rPr>
        <w:t xml:space="preserve">pourra </w:t>
      </w:r>
      <w:r w:rsidR="007265BD">
        <w:rPr>
          <w:sz w:val="16"/>
          <w:szCs w:val="16"/>
        </w:rPr>
        <w:t>excéder</w:t>
      </w:r>
      <w:r w:rsidR="0073256A">
        <w:rPr>
          <w:sz w:val="16"/>
          <w:szCs w:val="16"/>
        </w:rPr>
        <w:t xml:space="preserve"> 3 mois</w:t>
      </w:r>
      <w:r w:rsidR="007265BD">
        <w:rPr>
          <w:sz w:val="16"/>
          <w:szCs w:val="16"/>
        </w:rPr>
        <w:t xml:space="preserve"> </w:t>
      </w:r>
      <w:r w:rsidR="0073256A">
        <w:rPr>
          <w:sz w:val="16"/>
          <w:szCs w:val="16"/>
        </w:rPr>
        <w:t>dans la limite du plafond maximal de 3</w:t>
      </w:r>
      <w:r w:rsidR="003739B7">
        <w:rPr>
          <w:sz w:val="16"/>
          <w:szCs w:val="16"/>
        </w:rPr>
        <w:t>.</w:t>
      </w:r>
      <w:r w:rsidR="0073256A">
        <w:rPr>
          <w:sz w:val="16"/>
          <w:szCs w:val="16"/>
        </w:rPr>
        <w:t>000 euros.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1E0" w:firstRow="1" w:lastRow="1" w:firstColumn="1" w:lastColumn="1" w:noHBand="0" w:noVBand="0"/>
    </w:tblPr>
    <w:tblGrid>
      <w:gridCol w:w="5211"/>
      <w:gridCol w:w="4428"/>
    </w:tblGrid>
    <w:tr w:rsidR="0085631A" w:rsidRPr="00890762" w14:paraId="5B9C7815" w14:textId="77777777">
      <w:trPr>
        <w:trHeight w:val="1560"/>
      </w:trPr>
      <w:tc>
        <w:tcPr>
          <w:tcW w:w="4880" w:type="dxa"/>
          <w:shd w:val="clear" w:color="auto" w:fill="auto"/>
        </w:tcPr>
        <w:p w14:paraId="6D0AC5BD" w14:textId="384CE27C" w:rsidR="0085631A" w:rsidRPr="004C4031" w:rsidRDefault="000A2C01" w:rsidP="00ED5CC6">
          <w:pPr>
            <w:spacing w:line="240" w:lineRule="auto"/>
            <w:rPr>
              <w:rFonts w:ascii="Arial Narrow" w:eastAsia="Times New Roman" w:hAnsi="Arial Narrow"/>
              <w:b/>
              <w:bCs/>
              <w:i/>
              <w:noProof/>
              <w:color w:val="1F497D"/>
            </w:rPr>
          </w:pPr>
          <w:r>
            <w:rPr>
              <w:rFonts w:ascii="Times New Roman" w:hAnsi="Times New Roman"/>
              <w:b/>
              <w:bCs/>
              <w:noProof/>
              <w:sz w:val="24"/>
              <w:szCs w:val="28"/>
            </w:rPr>
            <w:drawing>
              <wp:inline distT="0" distB="0" distL="0" distR="0" wp14:anchorId="30729E8C" wp14:editId="461EAE72">
                <wp:extent cx="3171825" cy="451039"/>
                <wp:effectExtent l="0" t="0" r="0" b="6350"/>
                <wp:docPr id="1623437723" name="Image 1623437723" descr="Une image contenant Graphique, Polic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24919" name="Image 1" descr="Une image contenant Graphique, Police, graphism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201380" cy="455242"/>
                        </a:xfrm>
                        <a:prstGeom prst="rect">
                          <a:avLst/>
                        </a:prstGeom>
                      </pic:spPr>
                    </pic:pic>
                  </a:graphicData>
                </a:graphic>
              </wp:inline>
            </w:drawing>
          </w:r>
        </w:p>
      </w:tc>
      <w:tc>
        <w:tcPr>
          <w:tcW w:w="4759" w:type="dxa"/>
          <w:shd w:val="clear" w:color="auto" w:fill="auto"/>
        </w:tcPr>
        <w:p w14:paraId="2ABC284D" w14:textId="0EEE65CC" w:rsidR="00374AB8" w:rsidRDefault="00F02CE5" w:rsidP="00374AB8">
          <w:pPr>
            <w:tabs>
              <w:tab w:val="left" w:pos="275"/>
            </w:tabs>
            <w:spacing w:after="0" w:line="240" w:lineRule="auto"/>
            <w:jc w:val="right"/>
            <w:rPr>
              <w:rFonts w:ascii="Arial Narrow" w:eastAsia="Times New Roman" w:hAnsi="Arial Narrow"/>
              <w:b/>
              <w:bCs/>
              <w:color w:val="31849B" w:themeColor="accent5" w:themeShade="BF"/>
              <w:sz w:val="36"/>
              <w:szCs w:val="36"/>
            </w:rPr>
          </w:pPr>
          <w:r>
            <w:rPr>
              <w:rFonts w:ascii="Arial Narrow" w:eastAsia="Times New Roman" w:hAnsi="Arial Narrow"/>
              <w:b/>
              <w:bCs/>
              <w:color w:val="31849B" w:themeColor="accent5" w:themeShade="BF"/>
              <w:sz w:val="36"/>
              <w:szCs w:val="36"/>
            </w:rPr>
            <w:t>2025-</w:t>
          </w:r>
          <w:r w:rsidR="0082237D" w:rsidRPr="002B797C">
            <w:rPr>
              <w:rFonts w:ascii="Arial Narrow" w:eastAsia="Times New Roman" w:hAnsi="Arial Narrow"/>
              <w:b/>
              <w:bCs/>
              <w:color w:val="31849B" w:themeColor="accent5" w:themeShade="BF"/>
              <w:sz w:val="36"/>
              <w:szCs w:val="36"/>
            </w:rPr>
            <w:t>202</w:t>
          </w:r>
          <w:r w:rsidR="0082237D">
            <w:rPr>
              <w:rFonts w:ascii="Arial Narrow" w:eastAsia="Times New Roman" w:hAnsi="Arial Narrow"/>
              <w:b/>
              <w:bCs/>
              <w:color w:val="31849B" w:themeColor="accent5" w:themeShade="BF"/>
              <w:sz w:val="36"/>
              <w:szCs w:val="36"/>
            </w:rPr>
            <w:t>6</w:t>
          </w:r>
        </w:p>
        <w:p w14:paraId="10C8E7FC" w14:textId="77777777" w:rsidR="00374AB8" w:rsidRDefault="0085631A" w:rsidP="00374AB8">
          <w:pPr>
            <w:tabs>
              <w:tab w:val="left" w:pos="275"/>
            </w:tabs>
            <w:spacing w:after="0" w:line="240" w:lineRule="auto"/>
            <w:jc w:val="right"/>
            <w:rPr>
              <w:rFonts w:ascii="Arial Narrow" w:hAnsi="Arial Narrow"/>
              <w:sz w:val="34"/>
              <w:szCs w:val="34"/>
            </w:rPr>
          </w:pPr>
          <w:r w:rsidRPr="00374AB8">
            <w:rPr>
              <w:rFonts w:ascii="Arial Narrow" w:hAnsi="Arial Narrow"/>
              <w:sz w:val="34"/>
              <w:szCs w:val="34"/>
            </w:rPr>
            <w:t>Bourse de</w:t>
          </w:r>
          <w:r w:rsidR="00374AB8" w:rsidRPr="00374AB8">
            <w:rPr>
              <w:rFonts w:ascii="Arial Narrow" w:hAnsi="Arial Narrow"/>
              <w:sz w:val="34"/>
              <w:szCs w:val="34"/>
            </w:rPr>
            <w:t xml:space="preserve"> </w:t>
          </w:r>
          <w:r w:rsidRPr="00374AB8">
            <w:rPr>
              <w:rFonts w:ascii="Arial Narrow" w:hAnsi="Arial Narrow"/>
              <w:sz w:val="34"/>
              <w:szCs w:val="34"/>
            </w:rPr>
            <w:t>mobilité</w:t>
          </w:r>
          <w:r w:rsidR="00374AB8" w:rsidRPr="00374AB8">
            <w:rPr>
              <w:rFonts w:ascii="Arial Narrow" w:hAnsi="Arial Narrow"/>
              <w:sz w:val="34"/>
              <w:szCs w:val="34"/>
            </w:rPr>
            <w:t xml:space="preserve"> </w:t>
          </w:r>
          <w:r w:rsidRPr="00374AB8">
            <w:rPr>
              <w:rFonts w:ascii="Arial Narrow" w:hAnsi="Arial Narrow"/>
              <w:sz w:val="34"/>
              <w:szCs w:val="34"/>
            </w:rPr>
            <w:t>internationale</w:t>
          </w:r>
        </w:p>
        <w:p w14:paraId="232EF5E8" w14:textId="3292030A" w:rsidR="0085631A" w:rsidRPr="00374AB8" w:rsidRDefault="0085631A" w:rsidP="00374AB8">
          <w:pPr>
            <w:tabs>
              <w:tab w:val="left" w:pos="275"/>
            </w:tabs>
            <w:spacing w:after="0" w:line="240" w:lineRule="auto"/>
            <w:jc w:val="right"/>
            <w:rPr>
              <w:rFonts w:ascii="Arial Narrow" w:hAnsi="Arial Narrow"/>
              <w:sz w:val="34"/>
              <w:szCs w:val="34"/>
            </w:rPr>
          </w:pPr>
          <w:r w:rsidRPr="00374AB8">
            <w:rPr>
              <w:rFonts w:ascii="Arial Narrow" w:hAnsi="Arial Narrow"/>
              <w:sz w:val="34"/>
              <w:szCs w:val="34"/>
            </w:rPr>
            <w:t>de</w:t>
          </w:r>
          <w:r w:rsidR="00374AB8" w:rsidRPr="00374AB8">
            <w:rPr>
              <w:rFonts w:ascii="Arial Narrow" w:hAnsi="Arial Narrow"/>
              <w:sz w:val="34"/>
              <w:szCs w:val="34"/>
            </w:rPr>
            <w:t xml:space="preserve"> </w:t>
          </w:r>
          <w:r w:rsidR="00700D57" w:rsidRPr="00374AB8">
            <w:rPr>
              <w:rFonts w:ascii="Arial Narrow" w:hAnsi="Arial Narrow"/>
              <w:sz w:val="34"/>
              <w:szCs w:val="34"/>
            </w:rPr>
            <w:t>MASTER 2</w:t>
          </w:r>
          <w:r w:rsidRPr="002B797C">
            <w:rPr>
              <w:rFonts w:ascii="Arial Narrow" w:hAnsi="Arial Narrow"/>
              <w:sz w:val="36"/>
              <w:szCs w:val="36"/>
            </w:rPr>
            <w:t xml:space="preserve"> </w:t>
          </w:r>
        </w:p>
      </w:tc>
    </w:tr>
  </w:tbl>
  <w:p w14:paraId="1CB79D51" w14:textId="77777777" w:rsidR="0085631A" w:rsidRDefault="0085631A" w:rsidP="008630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6E0"/>
    <w:multiLevelType w:val="hybridMultilevel"/>
    <w:tmpl w:val="03F62D28"/>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44643"/>
    <w:multiLevelType w:val="hybridMultilevel"/>
    <w:tmpl w:val="903A8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0161E7"/>
    <w:multiLevelType w:val="hybridMultilevel"/>
    <w:tmpl w:val="40FC4DC0"/>
    <w:lvl w:ilvl="0" w:tplc="040C0003">
      <w:start w:val="1"/>
      <w:numFmt w:val="bullet"/>
      <w:lvlText w:val="o"/>
      <w:lvlJc w:val="left"/>
      <w:pPr>
        <w:ind w:left="720" w:hanging="360"/>
      </w:pPr>
      <w:rPr>
        <w:rFonts w:ascii="Courier New" w:hAnsi="Courier New" w:cs="Arial" w:hint="default"/>
        <w:color w:val="31849B" w:themeColor="accent5" w:themeShade="BF"/>
      </w:rPr>
    </w:lvl>
    <w:lvl w:ilvl="1" w:tplc="040C0003">
      <w:start w:val="1"/>
      <w:numFmt w:val="bullet"/>
      <w:lvlText w:val="o"/>
      <w:lvlJc w:val="left"/>
      <w:pPr>
        <w:ind w:left="1440" w:hanging="360"/>
      </w:pPr>
      <w:rPr>
        <w:rFonts w:ascii="Courier New" w:hAnsi="Courier New" w:cs="Arial" w:hint="default"/>
      </w:rPr>
    </w:lvl>
    <w:lvl w:ilvl="2" w:tplc="040C0003">
      <w:start w:val="1"/>
      <w:numFmt w:val="bullet"/>
      <w:lvlText w:val="o"/>
      <w:lvlJc w:val="left"/>
      <w:pPr>
        <w:ind w:left="2160" w:hanging="360"/>
      </w:pPr>
      <w:rPr>
        <w:rFonts w:ascii="Courier New" w:hAnsi="Courier New" w:cs="Arial" w:hint="default"/>
        <w:color w:val="31849B" w:themeColor="accent5" w:themeShade="BF"/>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47A14"/>
    <w:multiLevelType w:val="hybridMultilevel"/>
    <w:tmpl w:val="4E880DE0"/>
    <w:lvl w:ilvl="0" w:tplc="B2981A32">
      <w:numFmt w:val="bullet"/>
      <w:lvlText w:val="-"/>
      <w:lvlJc w:val="left"/>
      <w:pPr>
        <w:ind w:left="720" w:hanging="360"/>
      </w:pPr>
      <w:rPr>
        <w:rFonts w:ascii="Calibri" w:eastAsiaTheme="minorHAnsi" w:hAnsi="Calibri" w:cs="MS Mincho" w:hint="default"/>
        <w:b w:val="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C64D22"/>
    <w:multiLevelType w:val="multilevel"/>
    <w:tmpl w:val="A8067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FF309E"/>
    <w:multiLevelType w:val="hybridMultilevel"/>
    <w:tmpl w:val="C9F2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7A1D16"/>
    <w:multiLevelType w:val="multilevel"/>
    <w:tmpl w:val="B130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A4C53"/>
    <w:multiLevelType w:val="hybridMultilevel"/>
    <w:tmpl w:val="7FF660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B341E10"/>
    <w:multiLevelType w:val="hybridMultilevel"/>
    <w:tmpl w:val="F1E451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02C3C4C"/>
    <w:multiLevelType w:val="hybridMultilevel"/>
    <w:tmpl w:val="95882DF4"/>
    <w:lvl w:ilvl="0" w:tplc="040C0003">
      <w:start w:val="1"/>
      <w:numFmt w:val="bullet"/>
      <w:lvlText w:val="o"/>
      <w:lvlJc w:val="left"/>
      <w:pPr>
        <w:ind w:left="720" w:hanging="360"/>
      </w:pPr>
      <w:rPr>
        <w:rFonts w:ascii="Courier New" w:hAnsi="Courier New" w:cs="Arial" w:hint="default"/>
        <w:color w:val="31849B" w:themeColor="accent5" w:themeShade="BF"/>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F25ACB"/>
    <w:multiLevelType w:val="hybridMultilevel"/>
    <w:tmpl w:val="9EF6CFEA"/>
    <w:lvl w:ilvl="0" w:tplc="63BE0D6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6C42CB"/>
    <w:multiLevelType w:val="multilevel"/>
    <w:tmpl w:val="A8067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5E3A0C"/>
    <w:multiLevelType w:val="hybridMultilevel"/>
    <w:tmpl w:val="29FAE6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823275"/>
    <w:multiLevelType w:val="multilevel"/>
    <w:tmpl w:val="A8067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C35C61"/>
    <w:multiLevelType w:val="multilevel"/>
    <w:tmpl w:val="6CAEDE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221D1C"/>
    <w:multiLevelType w:val="hybridMultilevel"/>
    <w:tmpl w:val="C4A45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BB7A65"/>
    <w:multiLevelType w:val="hybridMultilevel"/>
    <w:tmpl w:val="52C0F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B45890"/>
    <w:multiLevelType w:val="hybridMultilevel"/>
    <w:tmpl w:val="870098AA"/>
    <w:lvl w:ilvl="0" w:tplc="040C0003">
      <w:start w:val="1"/>
      <w:numFmt w:val="bullet"/>
      <w:lvlText w:val="o"/>
      <w:lvlJc w:val="left"/>
      <w:pPr>
        <w:ind w:left="2136" w:hanging="360"/>
      </w:pPr>
      <w:rPr>
        <w:rFonts w:ascii="Courier New" w:hAnsi="Courier New" w:cs="Arial" w:hint="default"/>
        <w:color w:val="31849B" w:themeColor="accent5" w:themeShade="BF"/>
      </w:rPr>
    </w:lvl>
    <w:lvl w:ilvl="1" w:tplc="040C0003" w:tentative="1">
      <w:start w:val="1"/>
      <w:numFmt w:val="bullet"/>
      <w:lvlText w:val="o"/>
      <w:lvlJc w:val="left"/>
      <w:pPr>
        <w:ind w:left="2856" w:hanging="360"/>
      </w:pPr>
      <w:rPr>
        <w:rFonts w:ascii="Courier New" w:hAnsi="Courier New" w:cs="Arial"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Arial"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Arial" w:hint="default"/>
      </w:rPr>
    </w:lvl>
    <w:lvl w:ilvl="8" w:tplc="040C0005" w:tentative="1">
      <w:start w:val="1"/>
      <w:numFmt w:val="bullet"/>
      <w:lvlText w:val=""/>
      <w:lvlJc w:val="left"/>
      <w:pPr>
        <w:ind w:left="7896" w:hanging="360"/>
      </w:pPr>
      <w:rPr>
        <w:rFonts w:ascii="Wingdings" w:hAnsi="Wingdings" w:hint="default"/>
      </w:rPr>
    </w:lvl>
  </w:abstractNum>
  <w:abstractNum w:abstractNumId="18" w15:restartNumberingAfterBreak="0">
    <w:nsid w:val="54EB1363"/>
    <w:multiLevelType w:val="hybridMultilevel"/>
    <w:tmpl w:val="E5A2FEA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892DC1"/>
    <w:multiLevelType w:val="hybridMultilevel"/>
    <w:tmpl w:val="1E8C3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D92E75"/>
    <w:multiLevelType w:val="hybridMultilevel"/>
    <w:tmpl w:val="554EEC96"/>
    <w:lvl w:ilvl="0" w:tplc="C3AE66B2">
      <w:numFmt w:val="bullet"/>
      <w:lvlText w:val="-"/>
      <w:lvlJc w:val="left"/>
      <w:pPr>
        <w:ind w:left="720" w:hanging="360"/>
      </w:pPr>
      <w:rPr>
        <w:rFonts w:ascii="Trebuchet MS" w:eastAsia="Arial Unicode MS" w:hAnsi="Trebuchet MS" w:cs="MS Minch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580E41"/>
    <w:multiLevelType w:val="hybridMultilevel"/>
    <w:tmpl w:val="ED1A94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D5C6F9E"/>
    <w:multiLevelType w:val="hybridMultilevel"/>
    <w:tmpl w:val="9546449E"/>
    <w:lvl w:ilvl="0" w:tplc="040C0003">
      <w:start w:val="1"/>
      <w:numFmt w:val="bullet"/>
      <w:lvlText w:val="o"/>
      <w:lvlJc w:val="left"/>
      <w:pPr>
        <w:ind w:left="720" w:hanging="360"/>
      </w:pPr>
      <w:rPr>
        <w:rFonts w:ascii="Courier New" w:hAnsi="Courier New" w:cs="Arial" w:hint="default"/>
        <w:color w:val="31849B" w:themeColor="accent5" w:themeShade="BF"/>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756F7B"/>
    <w:multiLevelType w:val="multilevel"/>
    <w:tmpl w:val="A8067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CE4104"/>
    <w:multiLevelType w:val="multilevel"/>
    <w:tmpl w:val="A8067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C7177B"/>
    <w:multiLevelType w:val="hybridMultilevel"/>
    <w:tmpl w:val="E92A7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BA50AE"/>
    <w:multiLevelType w:val="hybridMultilevel"/>
    <w:tmpl w:val="F1E6C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2F3F4B"/>
    <w:multiLevelType w:val="hybridMultilevel"/>
    <w:tmpl w:val="CA28F2D6"/>
    <w:lvl w:ilvl="0" w:tplc="B1C8CB64">
      <w:numFmt w:val="bullet"/>
      <w:lvlText w:val="•"/>
      <w:lvlJc w:val="left"/>
      <w:pPr>
        <w:ind w:left="231" w:hanging="708"/>
      </w:pPr>
      <w:rPr>
        <w:rFonts w:ascii="Tahoma" w:eastAsia="Tahoma" w:hAnsi="Tahoma" w:cs="MS Mincho" w:hint="default"/>
        <w:w w:val="100"/>
        <w:sz w:val="18"/>
        <w:szCs w:val="18"/>
        <w:lang w:val="fr-FR" w:eastAsia="en-US" w:bidi="ar-SA"/>
      </w:rPr>
    </w:lvl>
    <w:lvl w:ilvl="1" w:tplc="41CEEA48">
      <w:numFmt w:val="bullet"/>
      <w:lvlText w:val="•"/>
      <w:lvlJc w:val="left"/>
      <w:pPr>
        <w:ind w:left="1170" w:hanging="708"/>
      </w:pPr>
      <w:rPr>
        <w:rFonts w:hint="default"/>
        <w:lang w:val="fr-FR" w:eastAsia="en-US" w:bidi="ar-SA"/>
      </w:rPr>
    </w:lvl>
    <w:lvl w:ilvl="2" w:tplc="49A49218">
      <w:numFmt w:val="bullet"/>
      <w:lvlText w:val="•"/>
      <w:lvlJc w:val="left"/>
      <w:pPr>
        <w:ind w:left="2101" w:hanging="708"/>
      </w:pPr>
      <w:rPr>
        <w:rFonts w:hint="default"/>
        <w:lang w:val="fr-FR" w:eastAsia="en-US" w:bidi="ar-SA"/>
      </w:rPr>
    </w:lvl>
    <w:lvl w:ilvl="3" w:tplc="2988B0F2">
      <w:numFmt w:val="bullet"/>
      <w:lvlText w:val="•"/>
      <w:lvlJc w:val="left"/>
      <w:pPr>
        <w:ind w:left="3031" w:hanging="708"/>
      </w:pPr>
      <w:rPr>
        <w:rFonts w:hint="default"/>
        <w:lang w:val="fr-FR" w:eastAsia="en-US" w:bidi="ar-SA"/>
      </w:rPr>
    </w:lvl>
    <w:lvl w:ilvl="4" w:tplc="CDC82D16">
      <w:numFmt w:val="bullet"/>
      <w:lvlText w:val="•"/>
      <w:lvlJc w:val="left"/>
      <w:pPr>
        <w:ind w:left="3962" w:hanging="708"/>
      </w:pPr>
      <w:rPr>
        <w:rFonts w:hint="default"/>
        <w:lang w:val="fr-FR" w:eastAsia="en-US" w:bidi="ar-SA"/>
      </w:rPr>
    </w:lvl>
    <w:lvl w:ilvl="5" w:tplc="03A08994">
      <w:numFmt w:val="bullet"/>
      <w:lvlText w:val="•"/>
      <w:lvlJc w:val="left"/>
      <w:pPr>
        <w:ind w:left="4893" w:hanging="708"/>
      </w:pPr>
      <w:rPr>
        <w:rFonts w:hint="default"/>
        <w:lang w:val="fr-FR" w:eastAsia="en-US" w:bidi="ar-SA"/>
      </w:rPr>
    </w:lvl>
    <w:lvl w:ilvl="6" w:tplc="8B2CAEC0">
      <w:numFmt w:val="bullet"/>
      <w:lvlText w:val="•"/>
      <w:lvlJc w:val="left"/>
      <w:pPr>
        <w:ind w:left="5823" w:hanging="708"/>
      </w:pPr>
      <w:rPr>
        <w:rFonts w:hint="default"/>
        <w:lang w:val="fr-FR" w:eastAsia="en-US" w:bidi="ar-SA"/>
      </w:rPr>
    </w:lvl>
    <w:lvl w:ilvl="7" w:tplc="B2DAE4EE">
      <w:numFmt w:val="bullet"/>
      <w:lvlText w:val="•"/>
      <w:lvlJc w:val="left"/>
      <w:pPr>
        <w:ind w:left="6754" w:hanging="708"/>
      </w:pPr>
      <w:rPr>
        <w:rFonts w:hint="default"/>
        <w:lang w:val="fr-FR" w:eastAsia="en-US" w:bidi="ar-SA"/>
      </w:rPr>
    </w:lvl>
    <w:lvl w:ilvl="8" w:tplc="1186C882">
      <w:numFmt w:val="bullet"/>
      <w:lvlText w:val="•"/>
      <w:lvlJc w:val="left"/>
      <w:pPr>
        <w:ind w:left="7685" w:hanging="708"/>
      </w:pPr>
      <w:rPr>
        <w:rFonts w:hint="default"/>
        <w:lang w:val="fr-FR" w:eastAsia="en-US" w:bidi="ar-SA"/>
      </w:rPr>
    </w:lvl>
  </w:abstractNum>
  <w:abstractNum w:abstractNumId="28" w15:restartNumberingAfterBreak="0">
    <w:nsid w:val="6339545C"/>
    <w:multiLevelType w:val="hybridMultilevel"/>
    <w:tmpl w:val="2E42F250"/>
    <w:lvl w:ilvl="0" w:tplc="040C0003">
      <w:start w:val="1"/>
      <w:numFmt w:val="bullet"/>
      <w:lvlText w:val="o"/>
      <w:lvlJc w:val="left"/>
      <w:pPr>
        <w:ind w:left="720" w:hanging="360"/>
      </w:pPr>
      <w:rPr>
        <w:rFonts w:ascii="Courier New" w:hAnsi="Courier New" w:cs="Arial" w:hint="default"/>
        <w:color w:val="31849B" w:themeColor="accent5" w:themeShade="BF"/>
      </w:rPr>
    </w:lvl>
    <w:lvl w:ilvl="1" w:tplc="040C0003" w:tentative="1">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100355"/>
    <w:multiLevelType w:val="multilevel"/>
    <w:tmpl w:val="A80673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2616D1"/>
    <w:multiLevelType w:val="hybridMultilevel"/>
    <w:tmpl w:val="E698F606"/>
    <w:lvl w:ilvl="0" w:tplc="040C0003">
      <w:start w:val="1"/>
      <w:numFmt w:val="bullet"/>
      <w:lvlText w:val="o"/>
      <w:lvlJc w:val="left"/>
      <w:pPr>
        <w:ind w:left="720" w:hanging="360"/>
      </w:pPr>
      <w:rPr>
        <w:rFonts w:ascii="Courier New" w:hAnsi="Courier New" w:cs="Arial" w:hint="default"/>
        <w:color w:val="31849B" w:themeColor="accent5" w:themeShade="BF"/>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145A13"/>
    <w:multiLevelType w:val="hybridMultilevel"/>
    <w:tmpl w:val="944E0E7C"/>
    <w:lvl w:ilvl="0" w:tplc="8C9A6CD4">
      <w:start w:val="1"/>
      <w:numFmt w:val="bullet"/>
      <w:lvlText w:val=""/>
      <w:lvlJc w:val="left"/>
      <w:pPr>
        <w:ind w:left="3272" w:hanging="360"/>
      </w:pPr>
      <w:rPr>
        <w:rFonts w:ascii="Symbol" w:hAnsi="Symbol" w:hint="default"/>
        <w:color w:val="auto"/>
      </w:rPr>
    </w:lvl>
    <w:lvl w:ilvl="1" w:tplc="040C0003" w:tentative="1">
      <w:start w:val="1"/>
      <w:numFmt w:val="bullet"/>
      <w:lvlText w:val="o"/>
      <w:lvlJc w:val="left"/>
      <w:pPr>
        <w:ind w:left="3992" w:hanging="360"/>
      </w:pPr>
      <w:rPr>
        <w:rFonts w:ascii="Courier New" w:hAnsi="Courier New" w:cs="Arial"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Arial"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Arial" w:hint="default"/>
      </w:rPr>
    </w:lvl>
    <w:lvl w:ilvl="8" w:tplc="040C0005" w:tentative="1">
      <w:start w:val="1"/>
      <w:numFmt w:val="bullet"/>
      <w:lvlText w:val=""/>
      <w:lvlJc w:val="left"/>
      <w:pPr>
        <w:ind w:left="9032" w:hanging="360"/>
      </w:pPr>
      <w:rPr>
        <w:rFonts w:ascii="Wingdings" w:hAnsi="Wingdings" w:hint="default"/>
      </w:rPr>
    </w:lvl>
  </w:abstractNum>
  <w:num w:numId="1">
    <w:abstractNumId w:val="5"/>
  </w:num>
  <w:num w:numId="2">
    <w:abstractNumId w:val="10"/>
  </w:num>
  <w:num w:numId="3">
    <w:abstractNumId w:val="31"/>
  </w:num>
  <w:num w:numId="4">
    <w:abstractNumId w:val="16"/>
  </w:num>
  <w:num w:numId="5">
    <w:abstractNumId w:val="3"/>
  </w:num>
  <w:num w:numId="6">
    <w:abstractNumId w:val="26"/>
  </w:num>
  <w:num w:numId="7">
    <w:abstractNumId w:val="6"/>
  </w:num>
  <w:num w:numId="8">
    <w:abstractNumId w:val="8"/>
  </w:num>
  <w:num w:numId="9">
    <w:abstractNumId w:val="9"/>
  </w:num>
  <w:num w:numId="10">
    <w:abstractNumId w:val="17"/>
  </w:num>
  <w:num w:numId="11">
    <w:abstractNumId w:val="22"/>
  </w:num>
  <w:num w:numId="12">
    <w:abstractNumId w:val="28"/>
  </w:num>
  <w:num w:numId="13">
    <w:abstractNumId w:val="2"/>
  </w:num>
  <w:num w:numId="14">
    <w:abstractNumId w:val="30"/>
  </w:num>
  <w:num w:numId="15">
    <w:abstractNumId w:val="20"/>
  </w:num>
  <w:num w:numId="16">
    <w:abstractNumId w:val="19"/>
  </w:num>
  <w:num w:numId="17">
    <w:abstractNumId w:val="25"/>
  </w:num>
  <w:num w:numId="18">
    <w:abstractNumId w:val="27"/>
  </w:num>
  <w:num w:numId="19">
    <w:abstractNumId w:val="21"/>
  </w:num>
  <w:num w:numId="20">
    <w:abstractNumId w:val="1"/>
  </w:num>
  <w:num w:numId="21">
    <w:abstractNumId w:val="7"/>
  </w:num>
  <w:num w:numId="22">
    <w:abstractNumId w:val="15"/>
  </w:num>
  <w:num w:numId="23">
    <w:abstractNumId w:val="18"/>
  </w:num>
  <w:num w:numId="24">
    <w:abstractNumId w:val="0"/>
  </w:num>
  <w:num w:numId="25">
    <w:abstractNumId w:val="12"/>
  </w:num>
  <w:num w:numId="26">
    <w:abstractNumId w:val="14"/>
  </w:num>
  <w:num w:numId="27">
    <w:abstractNumId w:val="24"/>
  </w:num>
  <w:num w:numId="28">
    <w:abstractNumId w:val="4"/>
  </w:num>
  <w:num w:numId="29">
    <w:abstractNumId w:val="11"/>
  </w:num>
  <w:num w:numId="30">
    <w:abstractNumId w:val="13"/>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C5"/>
    <w:rsid w:val="000020BA"/>
    <w:rsid w:val="00002A44"/>
    <w:rsid w:val="000166E0"/>
    <w:rsid w:val="00020A4D"/>
    <w:rsid w:val="00030FF6"/>
    <w:rsid w:val="00033243"/>
    <w:rsid w:val="00033665"/>
    <w:rsid w:val="00035D3A"/>
    <w:rsid w:val="00035D9D"/>
    <w:rsid w:val="00040EBE"/>
    <w:rsid w:val="00041CE4"/>
    <w:rsid w:val="0005633D"/>
    <w:rsid w:val="0006067C"/>
    <w:rsid w:val="0006363A"/>
    <w:rsid w:val="00065926"/>
    <w:rsid w:val="00065CB5"/>
    <w:rsid w:val="000667E8"/>
    <w:rsid w:val="00067820"/>
    <w:rsid w:val="0007254B"/>
    <w:rsid w:val="00072E30"/>
    <w:rsid w:val="00080A93"/>
    <w:rsid w:val="00092CE7"/>
    <w:rsid w:val="000941F7"/>
    <w:rsid w:val="000A2C01"/>
    <w:rsid w:val="000A3477"/>
    <w:rsid w:val="000A59FB"/>
    <w:rsid w:val="000B21BB"/>
    <w:rsid w:val="000D62CF"/>
    <w:rsid w:val="000F1765"/>
    <w:rsid w:val="000F2E72"/>
    <w:rsid w:val="000F6423"/>
    <w:rsid w:val="001079D7"/>
    <w:rsid w:val="001154EC"/>
    <w:rsid w:val="00116CE1"/>
    <w:rsid w:val="001239FA"/>
    <w:rsid w:val="0013235D"/>
    <w:rsid w:val="00136D13"/>
    <w:rsid w:val="001379A2"/>
    <w:rsid w:val="001521DD"/>
    <w:rsid w:val="00152307"/>
    <w:rsid w:val="00167EC2"/>
    <w:rsid w:val="00175441"/>
    <w:rsid w:val="0017788B"/>
    <w:rsid w:val="00181DCC"/>
    <w:rsid w:val="00183013"/>
    <w:rsid w:val="001A0B70"/>
    <w:rsid w:val="001A3870"/>
    <w:rsid w:val="001B1758"/>
    <w:rsid w:val="001B3256"/>
    <w:rsid w:val="001B469C"/>
    <w:rsid w:val="001C3197"/>
    <w:rsid w:val="001D09C7"/>
    <w:rsid w:val="001E018B"/>
    <w:rsid w:val="001E3803"/>
    <w:rsid w:val="001F2E39"/>
    <w:rsid w:val="00202957"/>
    <w:rsid w:val="00206511"/>
    <w:rsid w:val="00206661"/>
    <w:rsid w:val="00212A1D"/>
    <w:rsid w:val="00236563"/>
    <w:rsid w:val="002454C9"/>
    <w:rsid w:val="002504EE"/>
    <w:rsid w:val="002536F9"/>
    <w:rsid w:val="00262253"/>
    <w:rsid w:val="00272B90"/>
    <w:rsid w:val="002767ED"/>
    <w:rsid w:val="002840D7"/>
    <w:rsid w:val="002848C0"/>
    <w:rsid w:val="0029078C"/>
    <w:rsid w:val="002B04ED"/>
    <w:rsid w:val="002B333A"/>
    <w:rsid w:val="002B4FC3"/>
    <w:rsid w:val="002B797C"/>
    <w:rsid w:val="002B7DCA"/>
    <w:rsid w:val="002C4EB9"/>
    <w:rsid w:val="002C5715"/>
    <w:rsid w:val="002E64AE"/>
    <w:rsid w:val="002E7013"/>
    <w:rsid w:val="002F19A0"/>
    <w:rsid w:val="002F787A"/>
    <w:rsid w:val="002F7B79"/>
    <w:rsid w:val="0030218F"/>
    <w:rsid w:val="003035BA"/>
    <w:rsid w:val="0030389B"/>
    <w:rsid w:val="00305308"/>
    <w:rsid w:val="00310788"/>
    <w:rsid w:val="00310E09"/>
    <w:rsid w:val="00314DD8"/>
    <w:rsid w:val="00332745"/>
    <w:rsid w:val="00332752"/>
    <w:rsid w:val="00336DCE"/>
    <w:rsid w:val="00344B91"/>
    <w:rsid w:val="00345CFE"/>
    <w:rsid w:val="003462AC"/>
    <w:rsid w:val="00356AD5"/>
    <w:rsid w:val="00361376"/>
    <w:rsid w:val="003617A2"/>
    <w:rsid w:val="00363D17"/>
    <w:rsid w:val="003675AD"/>
    <w:rsid w:val="00367805"/>
    <w:rsid w:val="00367F6F"/>
    <w:rsid w:val="003739B7"/>
    <w:rsid w:val="00374AB8"/>
    <w:rsid w:val="00381BBF"/>
    <w:rsid w:val="0038682A"/>
    <w:rsid w:val="00393BBA"/>
    <w:rsid w:val="003950BC"/>
    <w:rsid w:val="003A06E5"/>
    <w:rsid w:val="003A288E"/>
    <w:rsid w:val="003A3B2C"/>
    <w:rsid w:val="003A4F31"/>
    <w:rsid w:val="003B4B1E"/>
    <w:rsid w:val="003C55B7"/>
    <w:rsid w:val="003D333D"/>
    <w:rsid w:val="003E0C6E"/>
    <w:rsid w:val="003F240E"/>
    <w:rsid w:val="003F43C5"/>
    <w:rsid w:val="003F7118"/>
    <w:rsid w:val="003F7452"/>
    <w:rsid w:val="004029C2"/>
    <w:rsid w:val="00403666"/>
    <w:rsid w:val="0040736B"/>
    <w:rsid w:val="00413996"/>
    <w:rsid w:val="00427F01"/>
    <w:rsid w:val="004303E0"/>
    <w:rsid w:val="00430DEE"/>
    <w:rsid w:val="0044095E"/>
    <w:rsid w:val="004436AB"/>
    <w:rsid w:val="00447F00"/>
    <w:rsid w:val="00456CEB"/>
    <w:rsid w:val="00456DCC"/>
    <w:rsid w:val="00460301"/>
    <w:rsid w:val="00467236"/>
    <w:rsid w:val="0047623D"/>
    <w:rsid w:val="004868E8"/>
    <w:rsid w:val="00492A26"/>
    <w:rsid w:val="004B1A2A"/>
    <w:rsid w:val="004B3D92"/>
    <w:rsid w:val="004E699E"/>
    <w:rsid w:val="004F49F7"/>
    <w:rsid w:val="004F6656"/>
    <w:rsid w:val="00515B6F"/>
    <w:rsid w:val="0053689D"/>
    <w:rsid w:val="00540404"/>
    <w:rsid w:val="00544876"/>
    <w:rsid w:val="005476E6"/>
    <w:rsid w:val="00564827"/>
    <w:rsid w:val="0057118D"/>
    <w:rsid w:val="00581046"/>
    <w:rsid w:val="0058667C"/>
    <w:rsid w:val="00586EBF"/>
    <w:rsid w:val="00593E69"/>
    <w:rsid w:val="005963B1"/>
    <w:rsid w:val="005A0ABC"/>
    <w:rsid w:val="005A7E9B"/>
    <w:rsid w:val="005B3E97"/>
    <w:rsid w:val="005B4149"/>
    <w:rsid w:val="005B5B89"/>
    <w:rsid w:val="005B75B5"/>
    <w:rsid w:val="005B7F8B"/>
    <w:rsid w:val="005C203B"/>
    <w:rsid w:val="005C67F7"/>
    <w:rsid w:val="005D18B8"/>
    <w:rsid w:val="005D3249"/>
    <w:rsid w:val="005E24E1"/>
    <w:rsid w:val="005E6E00"/>
    <w:rsid w:val="005E7053"/>
    <w:rsid w:val="005F0DA3"/>
    <w:rsid w:val="00616944"/>
    <w:rsid w:val="00622245"/>
    <w:rsid w:val="006374CD"/>
    <w:rsid w:val="00651194"/>
    <w:rsid w:val="0065249C"/>
    <w:rsid w:val="00676FA3"/>
    <w:rsid w:val="006835E9"/>
    <w:rsid w:val="006841EB"/>
    <w:rsid w:val="006A261C"/>
    <w:rsid w:val="006A3058"/>
    <w:rsid w:val="006A6A06"/>
    <w:rsid w:val="006C0737"/>
    <w:rsid w:val="006C08E3"/>
    <w:rsid w:val="006C240E"/>
    <w:rsid w:val="006D3BA9"/>
    <w:rsid w:val="006D6B77"/>
    <w:rsid w:val="006E2748"/>
    <w:rsid w:val="006E29E2"/>
    <w:rsid w:val="006E3980"/>
    <w:rsid w:val="006F2AB9"/>
    <w:rsid w:val="006F36D6"/>
    <w:rsid w:val="00700D57"/>
    <w:rsid w:val="0070250E"/>
    <w:rsid w:val="00710DC4"/>
    <w:rsid w:val="0071253B"/>
    <w:rsid w:val="0072528A"/>
    <w:rsid w:val="007265BD"/>
    <w:rsid w:val="0073256A"/>
    <w:rsid w:val="00745A8B"/>
    <w:rsid w:val="00751D4B"/>
    <w:rsid w:val="007669FA"/>
    <w:rsid w:val="00771191"/>
    <w:rsid w:val="00774B68"/>
    <w:rsid w:val="00783D50"/>
    <w:rsid w:val="00793BEF"/>
    <w:rsid w:val="007967E6"/>
    <w:rsid w:val="007A01AE"/>
    <w:rsid w:val="007A0394"/>
    <w:rsid w:val="007A4117"/>
    <w:rsid w:val="007A5623"/>
    <w:rsid w:val="007B5864"/>
    <w:rsid w:val="007D4F39"/>
    <w:rsid w:val="007D7484"/>
    <w:rsid w:val="007E7D13"/>
    <w:rsid w:val="007E7F95"/>
    <w:rsid w:val="007F0C36"/>
    <w:rsid w:val="007F4BCF"/>
    <w:rsid w:val="007F5509"/>
    <w:rsid w:val="007F7459"/>
    <w:rsid w:val="0080053E"/>
    <w:rsid w:val="00820D4E"/>
    <w:rsid w:val="0082237D"/>
    <w:rsid w:val="00826060"/>
    <w:rsid w:val="008421A6"/>
    <w:rsid w:val="00843792"/>
    <w:rsid w:val="00845699"/>
    <w:rsid w:val="0084611C"/>
    <w:rsid w:val="00855B4E"/>
    <w:rsid w:val="0085631A"/>
    <w:rsid w:val="00862241"/>
    <w:rsid w:val="008630AE"/>
    <w:rsid w:val="008757E3"/>
    <w:rsid w:val="00881211"/>
    <w:rsid w:val="00881502"/>
    <w:rsid w:val="00887324"/>
    <w:rsid w:val="008900A4"/>
    <w:rsid w:val="008908E8"/>
    <w:rsid w:val="00895AC0"/>
    <w:rsid w:val="00895C88"/>
    <w:rsid w:val="008A415E"/>
    <w:rsid w:val="008B5EA4"/>
    <w:rsid w:val="008C3BAB"/>
    <w:rsid w:val="008D1D54"/>
    <w:rsid w:val="008D1D73"/>
    <w:rsid w:val="008D5575"/>
    <w:rsid w:val="008D5A69"/>
    <w:rsid w:val="008E579D"/>
    <w:rsid w:val="008F25A0"/>
    <w:rsid w:val="008F39EF"/>
    <w:rsid w:val="008F6A3A"/>
    <w:rsid w:val="008F7628"/>
    <w:rsid w:val="00910D15"/>
    <w:rsid w:val="00912F67"/>
    <w:rsid w:val="00913943"/>
    <w:rsid w:val="0091647B"/>
    <w:rsid w:val="009215DF"/>
    <w:rsid w:val="00924AA2"/>
    <w:rsid w:val="00924B90"/>
    <w:rsid w:val="009304E4"/>
    <w:rsid w:val="00933035"/>
    <w:rsid w:val="00935C53"/>
    <w:rsid w:val="0094232F"/>
    <w:rsid w:val="00945F19"/>
    <w:rsid w:val="009504AE"/>
    <w:rsid w:val="00952A0B"/>
    <w:rsid w:val="00952A93"/>
    <w:rsid w:val="0096297B"/>
    <w:rsid w:val="00973531"/>
    <w:rsid w:val="00975A1B"/>
    <w:rsid w:val="009772F2"/>
    <w:rsid w:val="00977F40"/>
    <w:rsid w:val="00983ABF"/>
    <w:rsid w:val="00991639"/>
    <w:rsid w:val="009A7119"/>
    <w:rsid w:val="009B197E"/>
    <w:rsid w:val="009B6C6D"/>
    <w:rsid w:val="009C4C60"/>
    <w:rsid w:val="009C53BA"/>
    <w:rsid w:val="009D389B"/>
    <w:rsid w:val="009D65E4"/>
    <w:rsid w:val="009D760A"/>
    <w:rsid w:val="009F4BFE"/>
    <w:rsid w:val="00A00C91"/>
    <w:rsid w:val="00A00C9B"/>
    <w:rsid w:val="00A0468A"/>
    <w:rsid w:val="00A05677"/>
    <w:rsid w:val="00A06F77"/>
    <w:rsid w:val="00A12D20"/>
    <w:rsid w:val="00A25248"/>
    <w:rsid w:val="00A259BA"/>
    <w:rsid w:val="00A306D2"/>
    <w:rsid w:val="00A4218F"/>
    <w:rsid w:val="00A60B10"/>
    <w:rsid w:val="00A614FF"/>
    <w:rsid w:val="00A66F60"/>
    <w:rsid w:val="00A74EEC"/>
    <w:rsid w:val="00A76673"/>
    <w:rsid w:val="00A76E42"/>
    <w:rsid w:val="00A80F9C"/>
    <w:rsid w:val="00AA3E48"/>
    <w:rsid w:val="00AA6687"/>
    <w:rsid w:val="00AB560A"/>
    <w:rsid w:val="00AB5F20"/>
    <w:rsid w:val="00AB66A7"/>
    <w:rsid w:val="00AC1170"/>
    <w:rsid w:val="00AC1CC5"/>
    <w:rsid w:val="00AC384F"/>
    <w:rsid w:val="00AD1671"/>
    <w:rsid w:val="00AD5427"/>
    <w:rsid w:val="00AE2F67"/>
    <w:rsid w:val="00AF4684"/>
    <w:rsid w:val="00B013EB"/>
    <w:rsid w:val="00B02E2C"/>
    <w:rsid w:val="00B05194"/>
    <w:rsid w:val="00B23013"/>
    <w:rsid w:val="00B306EE"/>
    <w:rsid w:val="00B30744"/>
    <w:rsid w:val="00B309A0"/>
    <w:rsid w:val="00B35291"/>
    <w:rsid w:val="00B41797"/>
    <w:rsid w:val="00B512B1"/>
    <w:rsid w:val="00B66E9E"/>
    <w:rsid w:val="00B7401C"/>
    <w:rsid w:val="00B74391"/>
    <w:rsid w:val="00B74A10"/>
    <w:rsid w:val="00B76DFB"/>
    <w:rsid w:val="00B80D3B"/>
    <w:rsid w:val="00B80E41"/>
    <w:rsid w:val="00B84345"/>
    <w:rsid w:val="00B85F02"/>
    <w:rsid w:val="00B86898"/>
    <w:rsid w:val="00B91A8A"/>
    <w:rsid w:val="00B95CB0"/>
    <w:rsid w:val="00BC6C21"/>
    <w:rsid w:val="00BE66B4"/>
    <w:rsid w:val="00BF3E92"/>
    <w:rsid w:val="00BF48F2"/>
    <w:rsid w:val="00BF503A"/>
    <w:rsid w:val="00BF7E22"/>
    <w:rsid w:val="00C00C68"/>
    <w:rsid w:val="00C02627"/>
    <w:rsid w:val="00C12D6D"/>
    <w:rsid w:val="00C2102B"/>
    <w:rsid w:val="00C2529B"/>
    <w:rsid w:val="00C43ED0"/>
    <w:rsid w:val="00C5078A"/>
    <w:rsid w:val="00C60665"/>
    <w:rsid w:val="00C76B3B"/>
    <w:rsid w:val="00C918FF"/>
    <w:rsid w:val="00C941E9"/>
    <w:rsid w:val="00C9492F"/>
    <w:rsid w:val="00CA0820"/>
    <w:rsid w:val="00CA13A9"/>
    <w:rsid w:val="00CA3A6B"/>
    <w:rsid w:val="00CA41A9"/>
    <w:rsid w:val="00CA4D7A"/>
    <w:rsid w:val="00CB0B46"/>
    <w:rsid w:val="00CC3B39"/>
    <w:rsid w:val="00CC4DF8"/>
    <w:rsid w:val="00CC7BDB"/>
    <w:rsid w:val="00CD1DA1"/>
    <w:rsid w:val="00CE0742"/>
    <w:rsid w:val="00CE37DE"/>
    <w:rsid w:val="00D03E5B"/>
    <w:rsid w:val="00D11B2C"/>
    <w:rsid w:val="00D1359A"/>
    <w:rsid w:val="00D13F0F"/>
    <w:rsid w:val="00D157D9"/>
    <w:rsid w:val="00D17BAA"/>
    <w:rsid w:val="00D22510"/>
    <w:rsid w:val="00D249A1"/>
    <w:rsid w:val="00D27C72"/>
    <w:rsid w:val="00D326B7"/>
    <w:rsid w:val="00D43D3C"/>
    <w:rsid w:val="00D53536"/>
    <w:rsid w:val="00D55342"/>
    <w:rsid w:val="00D60A6F"/>
    <w:rsid w:val="00D63056"/>
    <w:rsid w:val="00D74968"/>
    <w:rsid w:val="00D83FBD"/>
    <w:rsid w:val="00D8438E"/>
    <w:rsid w:val="00D866A1"/>
    <w:rsid w:val="00D951B5"/>
    <w:rsid w:val="00DA008D"/>
    <w:rsid w:val="00DA18AA"/>
    <w:rsid w:val="00DA20C8"/>
    <w:rsid w:val="00DA537F"/>
    <w:rsid w:val="00DB1EB6"/>
    <w:rsid w:val="00DB5AD2"/>
    <w:rsid w:val="00DC57A5"/>
    <w:rsid w:val="00DE4976"/>
    <w:rsid w:val="00DE7941"/>
    <w:rsid w:val="00DF37F9"/>
    <w:rsid w:val="00E05957"/>
    <w:rsid w:val="00E122D1"/>
    <w:rsid w:val="00E2148F"/>
    <w:rsid w:val="00E26E5A"/>
    <w:rsid w:val="00E316EC"/>
    <w:rsid w:val="00E31E64"/>
    <w:rsid w:val="00E35776"/>
    <w:rsid w:val="00E37732"/>
    <w:rsid w:val="00E456AB"/>
    <w:rsid w:val="00E5653F"/>
    <w:rsid w:val="00E6322F"/>
    <w:rsid w:val="00E640E5"/>
    <w:rsid w:val="00E65710"/>
    <w:rsid w:val="00E65F14"/>
    <w:rsid w:val="00E6726B"/>
    <w:rsid w:val="00E67480"/>
    <w:rsid w:val="00E73029"/>
    <w:rsid w:val="00E757A9"/>
    <w:rsid w:val="00E76225"/>
    <w:rsid w:val="00E76B6C"/>
    <w:rsid w:val="00E77DBC"/>
    <w:rsid w:val="00E84694"/>
    <w:rsid w:val="00EA0907"/>
    <w:rsid w:val="00EA19DE"/>
    <w:rsid w:val="00EB1746"/>
    <w:rsid w:val="00EC0916"/>
    <w:rsid w:val="00EC12A9"/>
    <w:rsid w:val="00EC139E"/>
    <w:rsid w:val="00EC4533"/>
    <w:rsid w:val="00EC45EC"/>
    <w:rsid w:val="00EC54B2"/>
    <w:rsid w:val="00EC6DF6"/>
    <w:rsid w:val="00ED5CC6"/>
    <w:rsid w:val="00ED79A6"/>
    <w:rsid w:val="00F016EB"/>
    <w:rsid w:val="00F02CE5"/>
    <w:rsid w:val="00F102D9"/>
    <w:rsid w:val="00F10339"/>
    <w:rsid w:val="00F218DD"/>
    <w:rsid w:val="00F25881"/>
    <w:rsid w:val="00F300FA"/>
    <w:rsid w:val="00F4074E"/>
    <w:rsid w:val="00F41082"/>
    <w:rsid w:val="00F64D71"/>
    <w:rsid w:val="00F75D43"/>
    <w:rsid w:val="00F774BC"/>
    <w:rsid w:val="00F86A9C"/>
    <w:rsid w:val="00FA5BBA"/>
    <w:rsid w:val="00FB2893"/>
    <w:rsid w:val="00FB4F15"/>
    <w:rsid w:val="00FB7C29"/>
    <w:rsid w:val="00FC291F"/>
    <w:rsid w:val="00FC4C92"/>
    <w:rsid w:val="00FD10FE"/>
    <w:rsid w:val="00FD1FBC"/>
    <w:rsid w:val="00FE0B4E"/>
    <w:rsid w:val="00FE6B3E"/>
    <w:rsid w:val="00FE7451"/>
    <w:rsid w:val="00FF790D"/>
    <w:rsid w:val="01569E65"/>
    <w:rsid w:val="1798DDC4"/>
    <w:rsid w:val="337BC27F"/>
    <w:rsid w:val="456A894F"/>
    <w:rsid w:val="4FA8021D"/>
    <w:rsid w:val="5B5479E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2D759"/>
  <w15:docId w15:val="{78B7C9E0-2E4E-6A40-8D40-BF4DECBB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6">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6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4BFE"/>
    <w:pPr>
      <w:ind w:left="720"/>
      <w:contextualSpacing/>
    </w:pPr>
  </w:style>
  <w:style w:type="character" w:styleId="Lienhypertexte">
    <w:name w:val="Hyperlink"/>
    <w:unhideWhenUsed/>
    <w:rsid w:val="003617A2"/>
    <w:rPr>
      <w:color w:val="0000FF"/>
      <w:u w:val="single"/>
    </w:rPr>
  </w:style>
  <w:style w:type="table" w:styleId="Grilledutableau">
    <w:name w:val="Table Grid"/>
    <w:basedOn w:val="TableauNormal"/>
    <w:uiPriority w:val="59"/>
    <w:rsid w:val="00E7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0EBE"/>
    <w:pPr>
      <w:tabs>
        <w:tab w:val="center" w:pos="4536"/>
        <w:tab w:val="right" w:pos="9072"/>
      </w:tabs>
      <w:spacing w:after="0" w:line="240" w:lineRule="auto"/>
    </w:pPr>
  </w:style>
  <w:style w:type="character" w:customStyle="1" w:styleId="En-tteCar">
    <w:name w:val="En-tête Car"/>
    <w:basedOn w:val="Policepardfaut"/>
    <w:link w:val="En-tte"/>
    <w:uiPriority w:val="99"/>
    <w:rsid w:val="00040EBE"/>
  </w:style>
  <w:style w:type="paragraph" w:styleId="Pieddepage">
    <w:name w:val="footer"/>
    <w:basedOn w:val="Normal"/>
    <w:link w:val="PieddepageCar"/>
    <w:uiPriority w:val="99"/>
    <w:unhideWhenUsed/>
    <w:rsid w:val="00040E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0EBE"/>
  </w:style>
  <w:style w:type="paragraph" w:styleId="Textedebulles">
    <w:name w:val="Balloon Text"/>
    <w:basedOn w:val="Normal"/>
    <w:link w:val="TextedebullesCar"/>
    <w:uiPriority w:val="99"/>
    <w:semiHidden/>
    <w:unhideWhenUsed/>
    <w:rsid w:val="00040E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0EBE"/>
    <w:rPr>
      <w:rFonts w:ascii="Tahoma" w:hAnsi="Tahoma" w:cs="Tahoma"/>
      <w:sz w:val="16"/>
      <w:szCs w:val="16"/>
    </w:rPr>
  </w:style>
  <w:style w:type="paragraph" w:customStyle="1" w:styleId="2909F619802848F09E01365C32F34654">
    <w:name w:val="2909F619802848F09E01365C32F34654"/>
    <w:rsid w:val="00116CE1"/>
    <w:rPr>
      <w:rFonts w:eastAsiaTheme="minorEastAsia"/>
      <w:lang w:eastAsia="fr-FR"/>
    </w:rPr>
  </w:style>
  <w:style w:type="paragraph" w:styleId="Notedebasdepage">
    <w:name w:val="footnote text"/>
    <w:basedOn w:val="Normal"/>
    <w:link w:val="NotedebasdepageCar"/>
    <w:uiPriority w:val="99"/>
    <w:semiHidden/>
    <w:unhideWhenUsed/>
    <w:rsid w:val="005B5B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B89"/>
    <w:rPr>
      <w:sz w:val="20"/>
      <w:szCs w:val="20"/>
    </w:rPr>
  </w:style>
  <w:style w:type="character" w:styleId="Appelnotedebasdep">
    <w:name w:val="footnote reference"/>
    <w:basedOn w:val="Policepardfaut"/>
    <w:uiPriority w:val="99"/>
    <w:semiHidden/>
    <w:unhideWhenUsed/>
    <w:rsid w:val="005B5B89"/>
    <w:rPr>
      <w:vertAlign w:val="superscript"/>
    </w:rPr>
  </w:style>
  <w:style w:type="character" w:styleId="Lienhypertextesuivivisit">
    <w:name w:val="FollowedHyperlink"/>
    <w:basedOn w:val="Policepardfaut"/>
    <w:uiPriority w:val="99"/>
    <w:semiHidden/>
    <w:unhideWhenUsed/>
    <w:rsid w:val="00774B68"/>
    <w:rPr>
      <w:color w:val="800080" w:themeColor="followedHyperlink"/>
      <w:u w:val="single"/>
    </w:rPr>
  </w:style>
  <w:style w:type="character" w:customStyle="1" w:styleId="Mentionnonrsolue1">
    <w:name w:val="Mention non résolue1"/>
    <w:basedOn w:val="Policepardfaut"/>
    <w:uiPriority w:val="99"/>
    <w:semiHidden/>
    <w:unhideWhenUsed/>
    <w:rsid w:val="002B333A"/>
    <w:rPr>
      <w:color w:val="605E5C"/>
      <w:shd w:val="clear" w:color="auto" w:fill="E1DFDD"/>
    </w:rPr>
  </w:style>
  <w:style w:type="character" w:styleId="lev">
    <w:name w:val="Strong"/>
    <w:basedOn w:val="Policepardfaut"/>
    <w:uiPriority w:val="22"/>
    <w:qFormat/>
    <w:rsid w:val="001B1758"/>
    <w:rPr>
      <w:b/>
      <w:bCs/>
    </w:rPr>
  </w:style>
  <w:style w:type="paragraph" w:customStyle="1" w:styleId="Default">
    <w:name w:val="Default"/>
    <w:rsid w:val="002454C9"/>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6A3058"/>
    <w:rPr>
      <w:sz w:val="16"/>
      <w:szCs w:val="16"/>
    </w:rPr>
  </w:style>
  <w:style w:type="paragraph" w:styleId="Commentaire">
    <w:name w:val="annotation text"/>
    <w:basedOn w:val="Normal"/>
    <w:link w:val="CommentaireCar"/>
    <w:uiPriority w:val="99"/>
    <w:unhideWhenUsed/>
    <w:rsid w:val="006A3058"/>
    <w:pPr>
      <w:spacing w:line="240" w:lineRule="auto"/>
    </w:pPr>
    <w:rPr>
      <w:sz w:val="20"/>
      <w:szCs w:val="20"/>
    </w:rPr>
  </w:style>
  <w:style w:type="character" w:customStyle="1" w:styleId="CommentaireCar">
    <w:name w:val="Commentaire Car"/>
    <w:basedOn w:val="Policepardfaut"/>
    <w:link w:val="Commentaire"/>
    <w:uiPriority w:val="99"/>
    <w:rsid w:val="006A3058"/>
    <w:rPr>
      <w:sz w:val="20"/>
      <w:szCs w:val="20"/>
    </w:rPr>
  </w:style>
  <w:style w:type="paragraph" w:styleId="Objetducommentaire">
    <w:name w:val="annotation subject"/>
    <w:basedOn w:val="Commentaire"/>
    <w:next w:val="Commentaire"/>
    <w:link w:val="ObjetducommentaireCar"/>
    <w:uiPriority w:val="99"/>
    <w:semiHidden/>
    <w:unhideWhenUsed/>
    <w:rsid w:val="006A3058"/>
    <w:rPr>
      <w:b/>
      <w:bCs/>
    </w:rPr>
  </w:style>
  <w:style w:type="character" w:customStyle="1" w:styleId="ObjetducommentaireCar">
    <w:name w:val="Objet du commentaire Car"/>
    <w:basedOn w:val="CommentaireCar"/>
    <w:link w:val="Objetducommentaire"/>
    <w:uiPriority w:val="99"/>
    <w:semiHidden/>
    <w:rsid w:val="006A3058"/>
    <w:rPr>
      <w:b/>
      <w:bCs/>
      <w:sz w:val="20"/>
      <w:szCs w:val="20"/>
    </w:rPr>
  </w:style>
  <w:style w:type="character" w:customStyle="1" w:styleId="textblock">
    <w:name w:val="textblock"/>
    <w:basedOn w:val="Policepardfaut"/>
    <w:rsid w:val="0029078C"/>
  </w:style>
  <w:style w:type="paragraph" w:styleId="Rvision">
    <w:name w:val="Revision"/>
    <w:hidden/>
    <w:uiPriority w:val="99"/>
    <w:semiHidden/>
    <w:rsid w:val="00413996"/>
    <w:pPr>
      <w:spacing w:after="0" w:line="240" w:lineRule="auto"/>
    </w:pPr>
  </w:style>
  <w:style w:type="character" w:customStyle="1" w:styleId="Mentionnonrsolue2">
    <w:name w:val="Mention non résolue2"/>
    <w:basedOn w:val="Policepardfaut"/>
    <w:uiPriority w:val="99"/>
    <w:semiHidden/>
    <w:unhideWhenUsed/>
    <w:rsid w:val="002F7B79"/>
    <w:rPr>
      <w:color w:val="605E5C"/>
      <w:shd w:val="clear" w:color="auto" w:fill="E1DFDD"/>
    </w:rPr>
  </w:style>
  <w:style w:type="paragraph" w:styleId="Corpsdetexte">
    <w:name w:val="Body Text"/>
    <w:basedOn w:val="Normal"/>
    <w:link w:val="CorpsdetexteCar"/>
    <w:uiPriority w:val="1"/>
    <w:qFormat/>
    <w:rsid w:val="00A0468A"/>
    <w:pPr>
      <w:widowControl w:val="0"/>
      <w:autoSpaceDE w:val="0"/>
      <w:autoSpaceDN w:val="0"/>
      <w:spacing w:after="0" w:line="240" w:lineRule="auto"/>
    </w:pPr>
    <w:rPr>
      <w:rFonts w:ascii="Tahoma" w:eastAsia="Tahoma" w:hAnsi="Tahoma" w:cs="Tahoma"/>
      <w:sz w:val="18"/>
      <w:szCs w:val="18"/>
    </w:rPr>
  </w:style>
  <w:style w:type="character" w:customStyle="1" w:styleId="CorpsdetexteCar">
    <w:name w:val="Corps de texte Car"/>
    <w:basedOn w:val="Policepardfaut"/>
    <w:link w:val="Corpsdetexte"/>
    <w:uiPriority w:val="1"/>
    <w:rsid w:val="00A0468A"/>
    <w:rPr>
      <w:rFonts w:ascii="Tahoma" w:eastAsia="Tahoma" w:hAnsi="Tahoma" w:cs="Tahoma"/>
      <w:sz w:val="18"/>
      <w:szCs w:val="18"/>
    </w:rPr>
  </w:style>
  <w:style w:type="character" w:styleId="Mentionnonrsolue">
    <w:name w:val="Unresolved Mention"/>
    <w:basedOn w:val="Policepardfaut"/>
    <w:uiPriority w:val="99"/>
    <w:semiHidden/>
    <w:unhideWhenUsed/>
    <w:rsid w:val="00B30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723368">
      <w:bodyDiv w:val="1"/>
      <w:marLeft w:val="0"/>
      <w:marRight w:val="0"/>
      <w:marTop w:val="0"/>
      <w:marBottom w:val="0"/>
      <w:divBdr>
        <w:top w:val="none" w:sz="0" w:space="0" w:color="auto"/>
        <w:left w:val="none" w:sz="0" w:space="0" w:color="auto"/>
        <w:bottom w:val="none" w:sz="0" w:space="0" w:color="auto"/>
        <w:right w:val="none" w:sz="0" w:space="0" w:color="auto"/>
      </w:divBdr>
    </w:div>
    <w:div w:id="1696811342">
      <w:bodyDiv w:val="1"/>
      <w:marLeft w:val="0"/>
      <w:marRight w:val="0"/>
      <w:marTop w:val="0"/>
      <w:marBottom w:val="0"/>
      <w:divBdr>
        <w:top w:val="none" w:sz="0" w:space="0" w:color="auto"/>
        <w:left w:val="none" w:sz="0" w:space="0" w:color="auto"/>
        <w:bottom w:val="none" w:sz="0" w:space="0" w:color="auto"/>
        <w:right w:val="none" w:sz="0" w:space="0" w:color="auto"/>
      </w:divBdr>
    </w:div>
    <w:div w:id="1820884169">
      <w:bodyDiv w:val="1"/>
      <w:marLeft w:val="0"/>
      <w:marRight w:val="0"/>
      <w:marTop w:val="0"/>
      <w:marBottom w:val="0"/>
      <w:divBdr>
        <w:top w:val="none" w:sz="0" w:space="0" w:color="auto"/>
        <w:left w:val="none" w:sz="0" w:space="0" w:color="auto"/>
        <w:bottom w:val="none" w:sz="0" w:space="0" w:color="auto"/>
        <w:right w:val="none" w:sz="0" w:space="0" w:color="auto"/>
      </w:divBdr>
      <w:divsChild>
        <w:div w:id="61218351">
          <w:marLeft w:val="0"/>
          <w:marRight w:val="0"/>
          <w:marTop w:val="0"/>
          <w:marBottom w:val="0"/>
          <w:divBdr>
            <w:top w:val="none" w:sz="0" w:space="0" w:color="auto"/>
            <w:left w:val="none" w:sz="0" w:space="0" w:color="auto"/>
            <w:bottom w:val="none" w:sz="0" w:space="0" w:color="auto"/>
            <w:right w:val="none" w:sz="0" w:space="0" w:color="auto"/>
          </w:divBdr>
        </w:div>
        <w:div w:id="218857251">
          <w:marLeft w:val="0"/>
          <w:marRight w:val="0"/>
          <w:marTop w:val="0"/>
          <w:marBottom w:val="0"/>
          <w:divBdr>
            <w:top w:val="none" w:sz="0" w:space="0" w:color="auto"/>
            <w:left w:val="none" w:sz="0" w:space="0" w:color="auto"/>
            <w:bottom w:val="none" w:sz="0" w:space="0" w:color="auto"/>
            <w:right w:val="none" w:sz="0" w:space="0" w:color="auto"/>
          </w:divBdr>
        </w:div>
        <w:div w:id="444427285">
          <w:marLeft w:val="0"/>
          <w:marRight w:val="0"/>
          <w:marTop w:val="0"/>
          <w:marBottom w:val="0"/>
          <w:divBdr>
            <w:top w:val="none" w:sz="0" w:space="0" w:color="auto"/>
            <w:left w:val="none" w:sz="0" w:space="0" w:color="auto"/>
            <w:bottom w:val="none" w:sz="0" w:space="0" w:color="auto"/>
            <w:right w:val="none" w:sz="0" w:space="0" w:color="auto"/>
          </w:divBdr>
        </w:div>
        <w:div w:id="370419320">
          <w:marLeft w:val="0"/>
          <w:marRight w:val="0"/>
          <w:marTop w:val="0"/>
          <w:marBottom w:val="0"/>
          <w:divBdr>
            <w:top w:val="none" w:sz="0" w:space="0" w:color="auto"/>
            <w:left w:val="none" w:sz="0" w:space="0" w:color="auto"/>
            <w:bottom w:val="none" w:sz="0" w:space="0" w:color="auto"/>
            <w:right w:val="none" w:sz="0" w:space="0" w:color="auto"/>
          </w:divBdr>
        </w:div>
        <w:div w:id="1830750538">
          <w:marLeft w:val="0"/>
          <w:marRight w:val="0"/>
          <w:marTop w:val="0"/>
          <w:marBottom w:val="0"/>
          <w:divBdr>
            <w:top w:val="none" w:sz="0" w:space="0" w:color="auto"/>
            <w:left w:val="none" w:sz="0" w:space="0" w:color="auto"/>
            <w:bottom w:val="none" w:sz="0" w:space="0" w:color="auto"/>
            <w:right w:val="none" w:sz="0" w:space="0" w:color="auto"/>
          </w:divBdr>
          <w:divsChild>
            <w:div w:id="1811750653">
              <w:marLeft w:val="0"/>
              <w:marRight w:val="0"/>
              <w:marTop w:val="0"/>
              <w:marBottom w:val="0"/>
              <w:divBdr>
                <w:top w:val="none" w:sz="0" w:space="0" w:color="auto"/>
                <w:left w:val="none" w:sz="0" w:space="0" w:color="auto"/>
                <w:bottom w:val="none" w:sz="0" w:space="0" w:color="auto"/>
                <w:right w:val="none" w:sz="0" w:space="0" w:color="auto"/>
              </w:divBdr>
              <w:divsChild>
                <w:div w:id="918757368">
                  <w:marLeft w:val="0"/>
                  <w:marRight w:val="0"/>
                  <w:marTop w:val="0"/>
                  <w:marBottom w:val="0"/>
                  <w:divBdr>
                    <w:top w:val="none" w:sz="0" w:space="0" w:color="auto"/>
                    <w:left w:val="none" w:sz="0" w:space="0" w:color="auto"/>
                    <w:bottom w:val="none" w:sz="0" w:space="0" w:color="auto"/>
                    <w:right w:val="none" w:sz="0" w:space="0" w:color="auto"/>
                  </w:divBdr>
                  <w:divsChild>
                    <w:div w:id="130709964">
                      <w:marLeft w:val="0"/>
                      <w:marRight w:val="0"/>
                      <w:marTop w:val="0"/>
                      <w:marBottom w:val="0"/>
                      <w:divBdr>
                        <w:top w:val="none" w:sz="0" w:space="0" w:color="auto"/>
                        <w:left w:val="none" w:sz="0" w:space="0" w:color="auto"/>
                        <w:bottom w:val="none" w:sz="0" w:space="0" w:color="auto"/>
                        <w:right w:val="none" w:sz="0" w:space="0" w:color="auto"/>
                      </w:divBdr>
                      <w:divsChild>
                        <w:div w:id="691152561">
                          <w:marLeft w:val="0"/>
                          <w:marRight w:val="0"/>
                          <w:marTop w:val="0"/>
                          <w:marBottom w:val="0"/>
                          <w:divBdr>
                            <w:top w:val="none" w:sz="0" w:space="0" w:color="auto"/>
                            <w:left w:val="none" w:sz="0" w:space="0" w:color="auto"/>
                            <w:bottom w:val="none" w:sz="0" w:space="0" w:color="auto"/>
                            <w:right w:val="none" w:sz="0" w:space="0" w:color="auto"/>
                          </w:divBdr>
                        </w:div>
                        <w:div w:id="2032368442">
                          <w:marLeft w:val="0"/>
                          <w:marRight w:val="0"/>
                          <w:marTop w:val="0"/>
                          <w:marBottom w:val="0"/>
                          <w:divBdr>
                            <w:top w:val="none" w:sz="0" w:space="0" w:color="auto"/>
                            <w:left w:val="none" w:sz="0" w:space="0" w:color="auto"/>
                            <w:bottom w:val="none" w:sz="0" w:space="0" w:color="auto"/>
                            <w:right w:val="none" w:sz="0" w:space="0" w:color="auto"/>
                          </w:divBdr>
                        </w:div>
                        <w:div w:id="155801635">
                          <w:marLeft w:val="0"/>
                          <w:marRight w:val="0"/>
                          <w:marTop w:val="0"/>
                          <w:marBottom w:val="0"/>
                          <w:divBdr>
                            <w:top w:val="none" w:sz="0" w:space="0" w:color="auto"/>
                            <w:left w:val="none" w:sz="0" w:space="0" w:color="auto"/>
                            <w:bottom w:val="none" w:sz="0" w:space="0" w:color="auto"/>
                            <w:right w:val="none" w:sz="0" w:space="0" w:color="auto"/>
                          </w:divBdr>
                        </w:div>
                        <w:div w:id="1251891141">
                          <w:marLeft w:val="0"/>
                          <w:marRight w:val="0"/>
                          <w:marTop w:val="0"/>
                          <w:marBottom w:val="0"/>
                          <w:divBdr>
                            <w:top w:val="none" w:sz="0" w:space="0" w:color="auto"/>
                            <w:left w:val="none" w:sz="0" w:space="0" w:color="auto"/>
                            <w:bottom w:val="none" w:sz="0" w:space="0" w:color="auto"/>
                            <w:right w:val="none" w:sz="0" w:space="0" w:color="auto"/>
                          </w:divBdr>
                        </w:div>
                        <w:div w:id="1174109925">
                          <w:marLeft w:val="0"/>
                          <w:marRight w:val="0"/>
                          <w:marTop w:val="0"/>
                          <w:marBottom w:val="0"/>
                          <w:divBdr>
                            <w:top w:val="none" w:sz="0" w:space="0" w:color="auto"/>
                            <w:left w:val="none" w:sz="0" w:space="0" w:color="auto"/>
                            <w:bottom w:val="none" w:sz="0" w:space="0" w:color="auto"/>
                            <w:right w:val="none" w:sz="0" w:space="0" w:color="auto"/>
                          </w:divBdr>
                        </w:div>
                        <w:div w:id="8481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dyssee.univ-cotedazur.fr/recherche/axes-de-recherche-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dyssee.recherche@univ-cotedazur.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EC76A6C700D54BBE7B186B20594AD7" ma:contentTypeVersion="9" ma:contentTypeDescription="Crée un document." ma:contentTypeScope="" ma:versionID="cb033708547f6294cec1d2b44c95f493">
  <xsd:schema xmlns:xsd="http://www.w3.org/2001/XMLSchema" xmlns:xs="http://www.w3.org/2001/XMLSchema" xmlns:p="http://schemas.microsoft.com/office/2006/metadata/properties" xmlns:ns2="7c73f612-554d-4ea1-8e22-d9a94e56c158" xmlns:ns3="b07de557-b825-47a7-bd63-8987905498e3" targetNamespace="http://schemas.microsoft.com/office/2006/metadata/properties" ma:root="true" ma:fieldsID="94956c02120d59703da861e02b958260" ns2:_="" ns3:_="">
    <xsd:import namespace="7c73f612-554d-4ea1-8e22-d9a94e56c158"/>
    <xsd:import namespace="b07de557-b825-47a7-bd63-8987905498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aire"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f612-554d-4ea1-8e22-d9a94e56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aire" ma:index="12" nillable="true" ma:displayName="Commentaire" ma:format="Dropdown" ma:internalName="Commentaire">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de557-b825-47a7-bd63-8987905498e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aire xmlns="7c73f612-554d-4ea1-8e22-d9a94e56c158" xsi:nil="true"/>
    <SharedWithUsers xmlns="b07de557-b825-47a7-bd63-8987905498e3">
      <UserInfo>
        <DisplayName>Christian Rinaudo</DisplayName>
        <AccountId>15</AccountId>
        <AccountType/>
      </UserInfo>
      <UserInfo>
        <DisplayName>Julien Andrieu</DisplayName>
        <AccountId>13</AccountId>
        <AccountType/>
      </UserInfo>
    </SharedWithUsers>
  </documentManagement>
</p:properties>
</file>

<file path=customXml/itemProps1.xml><?xml version="1.0" encoding="utf-8"?>
<ds:datastoreItem xmlns:ds="http://schemas.openxmlformats.org/officeDocument/2006/customXml" ds:itemID="{7BA3F529-4648-4F76-A215-1D26D58519A5}">
  <ds:schemaRefs>
    <ds:schemaRef ds:uri="http://schemas.microsoft.com/sharepoint/v3/contenttype/forms"/>
  </ds:schemaRefs>
</ds:datastoreItem>
</file>

<file path=customXml/itemProps2.xml><?xml version="1.0" encoding="utf-8"?>
<ds:datastoreItem xmlns:ds="http://schemas.openxmlformats.org/officeDocument/2006/customXml" ds:itemID="{76B5496E-3253-44F6-8E85-4470DD125BA1}">
  <ds:schemaRefs>
    <ds:schemaRef ds:uri="http://schemas.openxmlformats.org/officeDocument/2006/bibliography"/>
  </ds:schemaRefs>
</ds:datastoreItem>
</file>

<file path=customXml/itemProps3.xml><?xml version="1.0" encoding="utf-8"?>
<ds:datastoreItem xmlns:ds="http://schemas.openxmlformats.org/officeDocument/2006/customXml" ds:itemID="{A4507C77-3DA9-4817-9859-58BA2FC05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f612-554d-4ea1-8e22-d9a94e56c158"/>
    <ds:schemaRef ds:uri="b07de557-b825-47a7-bd63-898790549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51774-E99E-46DE-AE13-B632F5DAE24C}">
  <ds:schemaRefs>
    <ds:schemaRef ds:uri="http://schemas.microsoft.com/office/2006/metadata/properties"/>
    <ds:schemaRef ds:uri="http://schemas.microsoft.com/office/infopath/2007/PartnerControls"/>
    <ds:schemaRef ds:uri="7c73f612-554d-4ea1-8e22-d9a94e56c158"/>
    <ds:schemaRef ds:uri="b07de557-b825-47a7-bd63-8987905498e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1091</Words>
  <Characters>6002</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CNRS DR16</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InSHS</dc:creator>
  <cp:lastModifiedBy>Monique Verriere</cp:lastModifiedBy>
  <cp:revision>7</cp:revision>
  <cp:lastPrinted>2023-11-22T14:46:00Z</cp:lastPrinted>
  <dcterms:created xsi:type="dcterms:W3CDTF">2025-11-16T22:49:00Z</dcterms:created>
  <dcterms:modified xsi:type="dcterms:W3CDTF">2025-11-24T10:33:00Z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0x01010066EC76A6C700D54BBE7B186B20594AD7</vt:lpwstr>
  </property>
</Properties>
</file>